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C8EB1" w14:textId="77777777" w:rsidR="004C3E98" w:rsidRDefault="004C3E98">
      <w:pPr>
        <w:pBdr>
          <w:top w:val="nil"/>
          <w:left w:val="nil"/>
          <w:bottom w:val="nil"/>
          <w:right w:val="nil"/>
          <w:between w:val="nil"/>
        </w:pBdr>
        <w:spacing w:before="0" w:after="0"/>
        <w:ind w:left="0" w:hanging="2"/>
        <w:jc w:val="center"/>
        <w:rPr>
          <w:rFonts w:ascii="Arial" w:eastAsia="Arial" w:hAnsi="Arial" w:cs="Arial"/>
          <w:color w:val="000000"/>
          <w:highlight w:val="white"/>
        </w:rPr>
      </w:pPr>
      <w:bookmarkStart w:id="0" w:name="_heading=h.gjdgxs" w:colFirst="0" w:colLast="0"/>
      <w:bookmarkEnd w:id="0"/>
    </w:p>
    <w:p w14:paraId="7DAAEEF1" w14:textId="77777777" w:rsidR="004C3E98" w:rsidRDefault="00B81F0F">
      <w:pPr>
        <w:pBdr>
          <w:top w:val="nil"/>
          <w:left w:val="nil"/>
          <w:bottom w:val="nil"/>
          <w:right w:val="nil"/>
          <w:between w:val="nil"/>
        </w:pBdr>
        <w:spacing w:after="190" w:line="259" w:lineRule="auto"/>
        <w:ind w:left="0" w:hanging="2"/>
        <w:jc w:val="left"/>
        <w:rPr>
          <w:rFonts w:ascii="Arial" w:eastAsia="Arial" w:hAnsi="Arial" w:cs="Arial"/>
          <w:color w:val="000000"/>
          <w:highlight w:val="white"/>
        </w:rPr>
      </w:pPr>
      <w:bookmarkStart w:id="1" w:name="_heading=h.30j0zll" w:colFirst="0" w:colLast="0"/>
      <w:bookmarkEnd w:id="1"/>
      <w:r>
        <w:rPr>
          <w:rFonts w:ascii="Arial" w:eastAsia="Arial" w:hAnsi="Arial" w:cs="Arial"/>
          <w:color w:val="000000"/>
          <w:highlight w:val="white"/>
        </w:rPr>
        <w:t xml:space="preserve"> </w:t>
      </w:r>
    </w:p>
    <w:p w14:paraId="219DA12B" w14:textId="77777777" w:rsidR="004C3E98" w:rsidRDefault="00B81F0F">
      <w:pPr>
        <w:widowControl w:val="0"/>
        <w:pBdr>
          <w:top w:val="nil"/>
          <w:left w:val="nil"/>
          <w:bottom w:val="nil"/>
          <w:right w:val="nil"/>
          <w:between w:val="nil"/>
        </w:pBdr>
        <w:ind w:left="0" w:hanging="2"/>
        <w:jc w:val="center"/>
        <w:rPr>
          <w:rFonts w:ascii="Titilium" w:eastAsia="Titilium" w:hAnsi="Titilium" w:cs="Titilium"/>
          <w:color w:val="000000"/>
          <w:sz w:val="21"/>
          <w:szCs w:val="21"/>
          <w:highlight w:val="white"/>
        </w:rPr>
      </w:pPr>
      <w:r>
        <w:rPr>
          <w:rFonts w:ascii="Titilium" w:eastAsia="Titilium" w:hAnsi="Titilium" w:cs="Titilium"/>
          <w:b/>
          <w:color w:val="000000"/>
          <w:sz w:val="21"/>
          <w:szCs w:val="21"/>
          <w:highlight w:val="white"/>
        </w:rPr>
        <w:t>AFFIDAMENTO DIRETTO FINALIZZATO A</w:t>
      </w:r>
    </w:p>
    <w:p w14:paraId="41E5D016" w14:textId="6DE0889E" w:rsidR="003F1FD2" w:rsidRDefault="003F1FD2" w:rsidP="003F1FD2">
      <w:pPr>
        <w:spacing w:before="0" w:after="0" w:line="1" w:lineRule="atLeast"/>
        <w:ind w:left="0" w:right="-1" w:hanging="2"/>
        <w:rPr>
          <w:rFonts w:ascii="Titilum" w:eastAsia="Calibri" w:hAnsi="Titilum" w:cs="Calibri"/>
          <w:b/>
          <w:color w:val="000000" w:themeColor="text1"/>
          <w:sz w:val="21"/>
          <w:szCs w:val="21"/>
        </w:rPr>
      </w:pPr>
      <w:r w:rsidRPr="003F1FD2">
        <w:rPr>
          <w:rFonts w:ascii="Titilum" w:eastAsia="Arial" w:hAnsi="Titilum" w:cs="Arial"/>
          <w:b/>
          <w:color w:val="000000"/>
          <w:sz w:val="21"/>
          <w:szCs w:val="21"/>
        </w:rPr>
        <w:t xml:space="preserve">Acquisizione </w:t>
      </w:r>
      <w:bookmarkStart w:id="2" w:name="_Hlk152580747"/>
      <w:bookmarkStart w:id="3" w:name="_Hlk152670089"/>
      <w:r w:rsidRPr="003F1FD2">
        <w:rPr>
          <w:rFonts w:ascii="Titilum" w:eastAsia="Arial" w:hAnsi="Titilum" w:cs="Arial"/>
          <w:b/>
          <w:color w:val="000000"/>
          <w:sz w:val="21"/>
          <w:szCs w:val="21"/>
        </w:rPr>
        <w:t xml:space="preserve">di </w:t>
      </w:r>
      <w:bookmarkStart w:id="4" w:name="_Hlk152674364"/>
      <w:bookmarkEnd w:id="2"/>
      <w:bookmarkEnd w:id="3"/>
      <w:r w:rsidR="006913FA">
        <w:rPr>
          <w:rFonts w:ascii="Titilum" w:eastAsia="Arial" w:hAnsi="Titilum" w:cs="Arial"/>
          <w:b/>
          <w:color w:val="000000"/>
          <w:sz w:val="21"/>
          <w:szCs w:val="21"/>
        </w:rPr>
        <w:t>n.1 Orologio atomico CSAC al Cesio a 10 MHz con ricevitore GPS integrato</w:t>
      </w:r>
      <w:r w:rsidR="002929E0">
        <w:rPr>
          <w:rFonts w:ascii="Titilum" w:eastAsia="Arial" w:hAnsi="Titilum" w:cs="Arial"/>
          <w:b/>
          <w:color w:val="000000"/>
          <w:sz w:val="21"/>
          <w:szCs w:val="21"/>
        </w:rPr>
        <w:t xml:space="preserve"> e accessori </w:t>
      </w:r>
      <w:r w:rsidR="006913FA">
        <w:rPr>
          <w:rFonts w:ascii="Titilum" w:eastAsia="Arial" w:hAnsi="Titilum" w:cs="Arial"/>
          <w:b/>
          <w:color w:val="000000"/>
          <w:sz w:val="21"/>
          <w:szCs w:val="21"/>
        </w:rPr>
        <w:t xml:space="preserve">(antenna) </w:t>
      </w:r>
      <w:r w:rsidRPr="003F1FD2">
        <w:rPr>
          <w:rFonts w:ascii="Titilum" w:eastAsia="Calibri" w:hAnsi="Titilum" w:cs="Calibri"/>
          <w:b/>
          <w:color w:val="000000" w:themeColor="text1"/>
          <w:sz w:val="21"/>
          <w:szCs w:val="21"/>
        </w:rPr>
        <w:t>per le esigenze del Progetto “</w:t>
      </w:r>
      <w:bookmarkStart w:id="5" w:name="_Hlk152677281"/>
      <w:bookmarkStart w:id="6" w:name="_Hlk152324530"/>
      <w:r w:rsidRPr="003F1FD2">
        <w:rPr>
          <w:rFonts w:ascii="Titilum" w:eastAsia="Calibri" w:hAnsi="Titilum" w:cs="Calibri"/>
          <w:b/>
          <w:i/>
          <w:iCs/>
          <w:color w:val="000000" w:themeColor="text1"/>
          <w:sz w:val="21"/>
          <w:szCs w:val="21"/>
        </w:rPr>
        <w:t>CTA+ -CHERENKOV TELESCOPE ARRAY PLUS</w:t>
      </w:r>
      <w:r w:rsidRPr="003F1FD2">
        <w:rPr>
          <w:rFonts w:ascii="Titilum" w:eastAsia="Calibri" w:hAnsi="Titilum" w:cs="Calibri"/>
          <w:b/>
          <w:color w:val="000000" w:themeColor="text1"/>
          <w:sz w:val="21"/>
          <w:szCs w:val="21"/>
        </w:rPr>
        <w:t xml:space="preserve"> “ Codice Identificativo: IR0000012;</w:t>
      </w:r>
      <w:bookmarkEnd w:id="5"/>
      <w:r w:rsidRPr="003F1FD2">
        <w:rPr>
          <w:rFonts w:ascii="Titilum" w:eastAsia="Calibri" w:hAnsi="Titilum" w:cs="Calibri"/>
          <w:b/>
          <w:color w:val="000000" w:themeColor="text1"/>
          <w:sz w:val="21"/>
          <w:szCs w:val="21"/>
        </w:rPr>
        <w:t xml:space="preserve"> Area: “</w:t>
      </w:r>
      <w:r w:rsidRPr="003F1FD2">
        <w:rPr>
          <w:rFonts w:ascii="Titilum" w:eastAsia="Calibri" w:hAnsi="Titilum" w:cs="Calibri"/>
          <w:b/>
          <w:i/>
          <w:iCs/>
          <w:color w:val="000000" w:themeColor="text1"/>
          <w:sz w:val="21"/>
          <w:szCs w:val="21"/>
        </w:rPr>
        <w:t>Esfri Physical Sciences and Engineering</w:t>
      </w:r>
      <w:r w:rsidRPr="003F1FD2">
        <w:rPr>
          <w:rFonts w:ascii="Titilum" w:eastAsia="Calibri" w:hAnsi="Titilum" w:cs="Calibri"/>
          <w:b/>
          <w:color w:val="000000" w:themeColor="text1"/>
          <w:sz w:val="21"/>
          <w:szCs w:val="21"/>
        </w:rPr>
        <w:t>”, Codice Unico di Progetto: C53C22000430006,</w:t>
      </w:r>
      <w:bookmarkEnd w:id="6"/>
      <w:r w:rsidRPr="003F1FD2">
        <w:rPr>
          <w:rFonts w:ascii="Titilum" w:eastAsia="Calibri" w:hAnsi="Titilum" w:cs="Calibri"/>
          <w:b/>
          <w:color w:val="000000" w:themeColor="text1"/>
          <w:sz w:val="21"/>
          <w:szCs w:val="21"/>
        </w:rPr>
        <w:t xml:space="preserve"> presentata a seguito dello "</w:t>
      </w:r>
      <w:r w:rsidRPr="003F1FD2">
        <w:rPr>
          <w:rFonts w:ascii="Titilum" w:eastAsia="Calibri" w:hAnsi="Titilum" w:cs="Calibri"/>
          <w:b/>
          <w:i/>
          <w:iCs/>
          <w:color w:val="000000" w:themeColor="text1"/>
          <w:sz w:val="21"/>
          <w:szCs w:val="21"/>
        </w:rPr>
        <w:t>Avviso Pubblico</w:t>
      </w:r>
      <w:r w:rsidRPr="003F1FD2">
        <w:rPr>
          <w:rFonts w:ascii="Titilum" w:eastAsia="Calibri" w:hAnsi="Titilum" w:cs="Calibri"/>
          <w:b/>
          <w:color w:val="000000" w:themeColor="text1"/>
          <w:sz w:val="21"/>
          <w:szCs w:val="21"/>
        </w:rPr>
        <w:t>" del 28 dicembre 2021, numero 3264, e ammessa a finanziamento nell’ambito degli "Interventi" previsti dalla "</w:t>
      </w:r>
      <w:r w:rsidRPr="003F1FD2">
        <w:rPr>
          <w:rFonts w:ascii="Titilum" w:eastAsia="Calibri" w:hAnsi="Titilum" w:cs="Calibri"/>
          <w:b/>
          <w:i/>
          <w:iCs/>
          <w:color w:val="000000" w:themeColor="text1"/>
          <w:sz w:val="21"/>
          <w:szCs w:val="21"/>
        </w:rPr>
        <w:t>Missione 4</w:t>
      </w:r>
      <w:r w:rsidRPr="003F1FD2">
        <w:rPr>
          <w:rFonts w:ascii="Titilum" w:eastAsia="Calibri" w:hAnsi="Titilum" w:cs="Calibri"/>
          <w:b/>
          <w:color w:val="000000" w:themeColor="text1"/>
          <w:sz w:val="21"/>
          <w:szCs w:val="21"/>
        </w:rPr>
        <w:t>", denominata "</w:t>
      </w:r>
      <w:r w:rsidRPr="003F1FD2">
        <w:rPr>
          <w:rFonts w:ascii="Titilum" w:eastAsia="Calibri" w:hAnsi="Titilum" w:cs="Calibri"/>
          <w:b/>
          <w:i/>
          <w:iCs/>
          <w:color w:val="000000" w:themeColor="text1"/>
          <w:sz w:val="21"/>
          <w:szCs w:val="21"/>
        </w:rPr>
        <w:t>Istruzione e Ricerca"</w:t>
      </w:r>
      <w:r w:rsidRPr="003F1FD2">
        <w:rPr>
          <w:rFonts w:ascii="Titilum" w:eastAsia="Calibri" w:hAnsi="Titilum" w:cs="Calibri"/>
          <w:b/>
          <w:color w:val="000000" w:themeColor="text1"/>
          <w:sz w:val="21"/>
          <w:szCs w:val="21"/>
        </w:rPr>
        <w:t>, "</w:t>
      </w:r>
      <w:r w:rsidRPr="003F1FD2">
        <w:rPr>
          <w:rFonts w:ascii="Titilum" w:eastAsia="Calibri" w:hAnsi="Titilum" w:cs="Calibri"/>
          <w:b/>
          <w:i/>
          <w:iCs/>
          <w:color w:val="000000" w:themeColor="text1"/>
          <w:sz w:val="21"/>
          <w:szCs w:val="21"/>
        </w:rPr>
        <w:t>Componente 2</w:t>
      </w:r>
      <w:r w:rsidRPr="003F1FD2">
        <w:rPr>
          <w:rFonts w:ascii="Titilum" w:eastAsia="Calibri" w:hAnsi="Titilum" w:cs="Calibri"/>
          <w:b/>
          <w:color w:val="000000" w:themeColor="text1"/>
          <w:sz w:val="21"/>
          <w:szCs w:val="21"/>
        </w:rPr>
        <w:t>", denominata "</w:t>
      </w:r>
      <w:r w:rsidRPr="003F1FD2">
        <w:rPr>
          <w:rFonts w:ascii="Titilum" w:eastAsia="Calibri" w:hAnsi="Titilum" w:cs="Calibri"/>
          <w:b/>
          <w:i/>
          <w:iCs/>
          <w:color w:val="000000" w:themeColor="text1"/>
          <w:sz w:val="21"/>
          <w:szCs w:val="21"/>
        </w:rPr>
        <w:t>Dalla Ricerca alla Impresa</w:t>
      </w:r>
      <w:r w:rsidRPr="003F1FD2">
        <w:rPr>
          <w:rFonts w:ascii="Titilum" w:eastAsia="Calibri" w:hAnsi="Titilum" w:cs="Calibri"/>
          <w:b/>
          <w:color w:val="000000" w:themeColor="text1"/>
          <w:sz w:val="21"/>
          <w:szCs w:val="21"/>
        </w:rPr>
        <w:t>" ("M4C2"), "</w:t>
      </w:r>
      <w:r w:rsidRPr="003F1FD2">
        <w:rPr>
          <w:rFonts w:ascii="Titilum" w:eastAsia="Calibri" w:hAnsi="Titilum" w:cs="Calibri"/>
          <w:b/>
          <w:i/>
          <w:iCs/>
          <w:color w:val="000000" w:themeColor="text1"/>
          <w:sz w:val="21"/>
          <w:szCs w:val="21"/>
        </w:rPr>
        <w:t>Linea di Investimento 3.1”</w:t>
      </w:r>
      <w:r w:rsidRPr="003F1FD2">
        <w:rPr>
          <w:rFonts w:ascii="Titilum" w:eastAsia="Calibri" w:hAnsi="Titilum" w:cs="Calibri"/>
          <w:b/>
          <w:color w:val="000000" w:themeColor="text1"/>
          <w:sz w:val="21"/>
          <w:szCs w:val="21"/>
        </w:rPr>
        <w:t>, denominata “</w:t>
      </w:r>
      <w:r w:rsidRPr="003F1FD2">
        <w:rPr>
          <w:rFonts w:ascii="Titilum" w:eastAsia="Calibri" w:hAnsi="Titilum" w:cs="Calibri"/>
          <w:b/>
          <w:i/>
          <w:iCs/>
          <w:color w:val="000000" w:themeColor="text1"/>
          <w:sz w:val="21"/>
          <w:szCs w:val="21"/>
        </w:rPr>
        <w:t>Fondo per la realizzazione di un sistema integrato di infrastrutture di ricerca e innovazione</w:t>
      </w:r>
      <w:r w:rsidRPr="003F1FD2">
        <w:rPr>
          <w:rFonts w:ascii="Titilum" w:eastAsia="Calibri" w:hAnsi="Titilum" w:cs="Calibri"/>
          <w:b/>
          <w:color w:val="000000" w:themeColor="text1"/>
          <w:sz w:val="21"/>
          <w:szCs w:val="21"/>
        </w:rPr>
        <w:t>"  del "Piano Nazionale di Ripresa e Resilienza" ("PNRR") finanziato dall’Unione europea – NextGenerationEU.</w:t>
      </w:r>
    </w:p>
    <w:p w14:paraId="67768006" w14:textId="77777777" w:rsidR="006913FA" w:rsidRPr="003F1FD2" w:rsidRDefault="006913FA" w:rsidP="003F1FD2">
      <w:pPr>
        <w:spacing w:before="0" w:after="0" w:line="1" w:lineRule="atLeast"/>
        <w:ind w:left="0" w:right="-1" w:hanging="2"/>
        <w:rPr>
          <w:rFonts w:ascii="Titilum" w:eastAsia="Calibri" w:hAnsi="Titilum" w:cs="Calibri"/>
          <w:b/>
          <w:color w:val="000000" w:themeColor="text1"/>
          <w:sz w:val="21"/>
          <w:szCs w:val="21"/>
        </w:rPr>
      </w:pPr>
    </w:p>
    <w:bookmarkEnd w:id="4"/>
    <w:p w14:paraId="286CB709" w14:textId="5C7ED93D" w:rsidR="003F1FD2" w:rsidRPr="003F1FD2" w:rsidRDefault="003F1FD2" w:rsidP="003F1FD2">
      <w:pPr>
        <w:widowControl w:val="0"/>
        <w:pBdr>
          <w:top w:val="nil"/>
          <w:left w:val="nil"/>
          <w:bottom w:val="nil"/>
          <w:right w:val="nil"/>
          <w:between w:val="nil"/>
        </w:pBdr>
        <w:spacing w:before="0" w:after="0" w:line="240" w:lineRule="auto"/>
        <w:ind w:left="0" w:hanging="2"/>
        <w:jc w:val="left"/>
        <w:rPr>
          <w:rFonts w:ascii="Titilum" w:eastAsia="Titilium" w:hAnsi="Titilum" w:cs="Titilium"/>
          <w:color w:val="000000"/>
          <w:sz w:val="21"/>
          <w:szCs w:val="21"/>
          <w:highlight w:val="white"/>
        </w:rPr>
      </w:pPr>
      <w:r w:rsidRPr="003F1FD2">
        <w:rPr>
          <w:rFonts w:ascii="Titilum" w:eastAsia="Calibri" w:hAnsi="Titilum"/>
          <w:b/>
          <w:bCs/>
          <w:iCs/>
          <w:sz w:val="21"/>
          <w:szCs w:val="21"/>
        </w:rPr>
        <w:t xml:space="preserve">CUP </w:t>
      </w:r>
      <w:bookmarkStart w:id="7" w:name="_Hlk152674267"/>
      <w:r w:rsidRPr="003F1FD2">
        <w:rPr>
          <w:rFonts w:ascii="Titilum" w:eastAsia="Calibri" w:hAnsi="Titilum"/>
          <w:b/>
          <w:bCs/>
          <w:iCs/>
          <w:sz w:val="21"/>
          <w:szCs w:val="21"/>
        </w:rPr>
        <w:t>C53C22000430006</w:t>
      </w:r>
      <w:bookmarkEnd w:id="7"/>
      <w:r w:rsidRPr="003F1FD2">
        <w:rPr>
          <w:rFonts w:ascii="Titilum" w:eastAsia="Calibri" w:hAnsi="Titilum"/>
          <w:b/>
          <w:bCs/>
          <w:iCs/>
          <w:sz w:val="21"/>
          <w:szCs w:val="21"/>
        </w:rPr>
        <w:t>;</w:t>
      </w:r>
      <w:r w:rsidR="004A4650" w:rsidRPr="004A4650">
        <w:rPr>
          <w:rFonts w:ascii="Titillium" w:hAnsi="Titillium" w:cs="Tahoma"/>
          <w:b/>
          <w:bCs/>
          <w:sz w:val="21"/>
          <w:szCs w:val="21"/>
        </w:rPr>
        <w:t xml:space="preserve"> </w:t>
      </w:r>
    </w:p>
    <w:p w14:paraId="781544C7" w14:textId="333F916B" w:rsidR="004C3E98" w:rsidRDefault="004C3E98">
      <w:pPr>
        <w:pBdr>
          <w:top w:val="nil"/>
          <w:left w:val="nil"/>
          <w:bottom w:val="nil"/>
          <w:right w:val="nil"/>
          <w:between w:val="nil"/>
        </w:pBdr>
        <w:spacing w:before="0" w:after="0"/>
        <w:ind w:left="0" w:hanging="2"/>
        <w:jc w:val="center"/>
        <w:rPr>
          <w:rFonts w:ascii="Titilium" w:eastAsia="Titilium" w:hAnsi="Titilium" w:cs="Titilium"/>
          <w:color w:val="000000"/>
          <w:sz w:val="21"/>
          <w:szCs w:val="21"/>
          <w:highlight w:val="white"/>
        </w:rPr>
      </w:pPr>
    </w:p>
    <w:p w14:paraId="28BA7988" w14:textId="77777777" w:rsidR="003F1FD2" w:rsidRDefault="003F1FD2">
      <w:pPr>
        <w:pBdr>
          <w:top w:val="nil"/>
          <w:left w:val="nil"/>
          <w:bottom w:val="nil"/>
          <w:right w:val="nil"/>
          <w:between w:val="nil"/>
        </w:pBdr>
        <w:spacing w:before="0" w:after="0"/>
        <w:ind w:left="0" w:hanging="2"/>
        <w:jc w:val="center"/>
        <w:rPr>
          <w:rFonts w:ascii="Titilium" w:eastAsia="Titilium" w:hAnsi="Titilium" w:cs="Titilium"/>
          <w:color w:val="000000"/>
          <w:sz w:val="21"/>
          <w:szCs w:val="21"/>
          <w:highlight w:val="white"/>
        </w:rPr>
      </w:pPr>
    </w:p>
    <w:p w14:paraId="62FC9075" w14:textId="3CAAD367" w:rsidR="004C3E98" w:rsidRDefault="00B81F0F">
      <w:pPr>
        <w:pBdr>
          <w:top w:val="nil"/>
          <w:left w:val="nil"/>
          <w:bottom w:val="nil"/>
          <w:right w:val="nil"/>
          <w:between w:val="nil"/>
        </w:pBdr>
        <w:spacing w:before="0" w:after="0"/>
        <w:ind w:left="0" w:hanging="2"/>
        <w:jc w:val="center"/>
        <w:rPr>
          <w:rFonts w:ascii="Titilium" w:eastAsia="Titilium" w:hAnsi="Titilium" w:cs="Titilium"/>
          <w:color w:val="000000"/>
          <w:sz w:val="21"/>
          <w:szCs w:val="21"/>
          <w:highlight w:val="white"/>
        </w:rPr>
      </w:pPr>
      <w:r>
        <w:rPr>
          <w:rFonts w:ascii="Titilium" w:eastAsia="Titilium" w:hAnsi="Titilium" w:cs="Titilium"/>
          <w:b/>
          <w:color w:val="000000"/>
          <w:sz w:val="21"/>
          <w:szCs w:val="21"/>
          <w:highlight w:val="white"/>
        </w:rPr>
        <w:t xml:space="preserve">ALLEGATO </w:t>
      </w:r>
      <w:r w:rsidR="00440694">
        <w:rPr>
          <w:rFonts w:ascii="Titilium" w:eastAsia="Titilium" w:hAnsi="Titilium" w:cs="Titilium"/>
          <w:b/>
          <w:color w:val="000000"/>
          <w:sz w:val="21"/>
          <w:szCs w:val="21"/>
          <w:highlight w:val="white"/>
        </w:rPr>
        <w:t>3</w:t>
      </w:r>
    </w:p>
    <w:p w14:paraId="0E3ED69D" w14:textId="77777777" w:rsidR="004C3E98" w:rsidRDefault="00B81F0F">
      <w:pPr>
        <w:pBdr>
          <w:top w:val="nil"/>
          <w:left w:val="nil"/>
          <w:bottom w:val="nil"/>
          <w:right w:val="nil"/>
          <w:between w:val="nil"/>
        </w:pBdr>
        <w:spacing w:before="0" w:after="0"/>
        <w:ind w:left="0" w:hanging="2"/>
        <w:jc w:val="center"/>
        <w:rPr>
          <w:rFonts w:ascii="Titilium" w:eastAsia="Titilium" w:hAnsi="Titilium" w:cs="Titilium"/>
          <w:color w:val="000000"/>
          <w:sz w:val="21"/>
          <w:szCs w:val="21"/>
          <w:highlight w:val="white"/>
        </w:rPr>
      </w:pPr>
      <w:r>
        <w:rPr>
          <w:rFonts w:ascii="Titilium" w:eastAsia="Titilium" w:hAnsi="Titilium" w:cs="Titilium"/>
          <w:b/>
          <w:color w:val="000000"/>
          <w:sz w:val="21"/>
          <w:szCs w:val="21"/>
          <w:highlight w:val="white"/>
        </w:rPr>
        <w:t>MANIFESTAZIONE DI INTERESSE</w:t>
      </w:r>
    </w:p>
    <w:p w14:paraId="1BBBED0D" w14:textId="77777777" w:rsidR="004C3E98" w:rsidRDefault="004C3E98">
      <w:pPr>
        <w:pBdr>
          <w:top w:val="nil"/>
          <w:left w:val="nil"/>
          <w:bottom w:val="nil"/>
          <w:right w:val="nil"/>
          <w:between w:val="nil"/>
        </w:pBdr>
        <w:ind w:left="0" w:hanging="2"/>
        <w:jc w:val="center"/>
        <w:rPr>
          <w:rFonts w:ascii="Titilium" w:eastAsia="Titilium" w:hAnsi="Titilium" w:cs="Titilium"/>
          <w:color w:val="000000"/>
          <w:sz w:val="21"/>
          <w:szCs w:val="21"/>
          <w:highlight w:val="white"/>
        </w:rPr>
      </w:pPr>
    </w:p>
    <w:p w14:paraId="1381BF0D" w14:textId="77777777" w:rsidR="004C3E98" w:rsidRDefault="004C3E98">
      <w:pPr>
        <w:pBdr>
          <w:top w:val="nil"/>
          <w:left w:val="nil"/>
          <w:bottom w:val="nil"/>
          <w:right w:val="nil"/>
          <w:between w:val="nil"/>
        </w:pBdr>
        <w:ind w:left="0" w:hanging="2"/>
        <w:jc w:val="center"/>
        <w:rPr>
          <w:rFonts w:ascii="Titilium" w:eastAsia="Titilium" w:hAnsi="Titilium" w:cs="Titilium"/>
          <w:color w:val="000000"/>
          <w:sz w:val="21"/>
          <w:szCs w:val="21"/>
          <w:highlight w:val="white"/>
        </w:rPr>
      </w:pPr>
    </w:p>
    <w:p w14:paraId="738B1974" w14:textId="77777777" w:rsidR="004C3E98" w:rsidRDefault="004C3E98">
      <w:pPr>
        <w:pBdr>
          <w:top w:val="nil"/>
          <w:left w:val="nil"/>
          <w:bottom w:val="nil"/>
          <w:right w:val="nil"/>
          <w:between w:val="nil"/>
        </w:pBdr>
        <w:spacing w:before="0" w:after="0"/>
        <w:ind w:left="0" w:hanging="2"/>
        <w:jc w:val="center"/>
        <w:rPr>
          <w:rFonts w:ascii="Titilium" w:eastAsia="Titilium" w:hAnsi="Titilium" w:cs="Titilium"/>
          <w:color w:val="000000"/>
          <w:sz w:val="21"/>
          <w:szCs w:val="21"/>
          <w:highlight w:val="white"/>
        </w:rPr>
      </w:pPr>
    </w:p>
    <w:p w14:paraId="3A5C7F23" w14:textId="77777777" w:rsidR="004C3E98" w:rsidRDefault="004C3E98">
      <w:pPr>
        <w:pBdr>
          <w:top w:val="nil"/>
          <w:left w:val="nil"/>
          <w:bottom w:val="nil"/>
          <w:right w:val="nil"/>
          <w:between w:val="nil"/>
        </w:pBdr>
        <w:tabs>
          <w:tab w:val="left" w:pos="3831"/>
        </w:tabs>
        <w:spacing w:before="0" w:after="0"/>
        <w:ind w:left="0" w:hanging="2"/>
        <w:jc w:val="center"/>
        <w:rPr>
          <w:rFonts w:ascii="Titilium" w:eastAsia="Titilium" w:hAnsi="Titilium" w:cs="Titilium"/>
          <w:color w:val="000000"/>
          <w:sz w:val="21"/>
          <w:szCs w:val="21"/>
          <w:highlight w:val="white"/>
        </w:rPr>
      </w:pPr>
    </w:p>
    <w:p w14:paraId="09862F45" w14:textId="77777777" w:rsidR="004C3E98" w:rsidRDefault="00B81F0F">
      <w:pPr>
        <w:pBdr>
          <w:top w:val="nil"/>
          <w:left w:val="nil"/>
          <w:bottom w:val="nil"/>
          <w:right w:val="nil"/>
          <w:between w:val="nil"/>
        </w:pBdr>
        <w:spacing w:before="0" w:after="0"/>
        <w:ind w:left="0" w:hanging="2"/>
        <w:jc w:val="center"/>
        <w:rPr>
          <w:rFonts w:ascii="Titilium" w:eastAsia="Titilium" w:hAnsi="Titilium" w:cs="Titilium"/>
          <w:color w:val="000000"/>
          <w:sz w:val="21"/>
          <w:szCs w:val="21"/>
          <w:highlight w:val="white"/>
        </w:rPr>
      </w:pPr>
      <w:r>
        <w:br w:type="page"/>
      </w:r>
      <w:r>
        <w:rPr>
          <w:rFonts w:ascii="Titilium" w:eastAsia="Titilium" w:hAnsi="Titilium" w:cs="Titilium"/>
          <w:b/>
          <w:color w:val="000000"/>
          <w:sz w:val="21"/>
          <w:szCs w:val="21"/>
          <w:highlight w:val="white"/>
        </w:rPr>
        <w:lastRenderedPageBreak/>
        <w:t xml:space="preserve"> DOMANDA DI PARTECIPAZIONE</w:t>
      </w:r>
    </w:p>
    <w:p w14:paraId="7BD01D77" w14:textId="77777777" w:rsidR="004C3E98" w:rsidRDefault="00B81F0F">
      <w:pPr>
        <w:pBdr>
          <w:top w:val="nil"/>
          <w:left w:val="nil"/>
          <w:bottom w:val="nil"/>
          <w:right w:val="nil"/>
          <w:between w:val="nil"/>
        </w:pBdr>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Il/La sottoscritto/a ________________________________, nato/a a ________________________, Prov. _____, il ________________, domiciliato per la carica presso la sede legale sotto indicata, in qualità di __________________________ e legale rappresentante della ______________________, con sede in _______________________, Prov. ____, via _____________________, n. ______, CAP ________, codice fiscale n. ______________________ e partita IVA n. _________________, presso cui elegge domicilio, di seguito denominata “Impresa”,</w:t>
      </w:r>
    </w:p>
    <w:p w14:paraId="7A074F4B" w14:textId="77777777" w:rsidR="004C3E98" w:rsidRDefault="00B81F0F">
      <w:pPr>
        <w:numPr>
          <w:ilvl w:val="0"/>
          <w:numId w:val="4"/>
        </w:numPr>
        <w:pBdr>
          <w:top w:val="nil"/>
          <w:left w:val="nil"/>
          <w:bottom w:val="nil"/>
          <w:right w:val="nil"/>
          <w:between w:val="nil"/>
        </w:pBdr>
        <w:spacing w:before="0" w:after="0"/>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 xml:space="preserve">ai sensi e per gli effetti degli articoli 46 e 47 del </w:t>
      </w:r>
      <w:r>
        <w:rPr>
          <w:rFonts w:ascii="Titilium" w:eastAsia="Titilium" w:hAnsi="Titilium" w:cs="Titilium"/>
          <w:b/>
          <w:color w:val="000000"/>
          <w:sz w:val="21"/>
          <w:szCs w:val="21"/>
          <w:highlight w:val="white"/>
        </w:rPr>
        <w:t>Decreto del Presidente della Repubblica 28 dicembre 2000, numero 445</w:t>
      </w:r>
      <w:r>
        <w:rPr>
          <w:rFonts w:ascii="Titilium" w:eastAsia="Titilium" w:hAnsi="Titilium" w:cs="Titilium"/>
          <w:color w:val="000000"/>
          <w:sz w:val="21"/>
          <w:szCs w:val="21"/>
          <w:highlight w:val="white"/>
        </w:rPr>
        <w:t>, consapevole delle conseguenze amministrative e delle responsabilità penali previste in caso di dichiarazioni mendaci e/o formazione od uso di atti falsi, nonché in caso di esibizione di atti contenenti dati non più corrispondenti a verità, previste dagli articoli 75 e 76 del medesimo Decreto;</w:t>
      </w:r>
    </w:p>
    <w:p w14:paraId="0579F433" w14:textId="77777777" w:rsidR="004C3E98" w:rsidRDefault="00B81F0F">
      <w:pPr>
        <w:pBdr>
          <w:top w:val="nil"/>
          <w:left w:val="nil"/>
          <w:bottom w:val="nil"/>
          <w:right w:val="nil"/>
          <w:between w:val="nil"/>
        </w:pBdr>
        <w:spacing w:before="0" w:after="0"/>
        <w:ind w:left="0" w:hanging="2"/>
        <w:jc w:val="center"/>
        <w:rPr>
          <w:rFonts w:ascii="Titilium" w:eastAsia="Titilium" w:hAnsi="Titilium" w:cs="Titilium"/>
          <w:color w:val="000000"/>
          <w:sz w:val="21"/>
          <w:szCs w:val="21"/>
          <w:highlight w:val="white"/>
        </w:rPr>
      </w:pPr>
      <w:r>
        <w:rPr>
          <w:rFonts w:ascii="Titilium" w:eastAsia="Titilium" w:hAnsi="Titilium" w:cs="Titilium"/>
          <w:b/>
          <w:color w:val="000000"/>
          <w:sz w:val="21"/>
          <w:szCs w:val="21"/>
          <w:highlight w:val="white"/>
        </w:rPr>
        <w:t xml:space="preserve">MANIFESTA IL PROPRIO INTERESSE </w:t>
      </w:r>
    </w:p>
    <w:p w14:paraId="3299F70F" w14:textId="77777777" w:rsidR="004C3E98" w:rsidRDefault="00B81F0F">
      <w:pPr>
        <w:pBdr>
          <w:top w:val="nil"/>
          <w:left w:val="nil"/>
          <w:bottom w:val="nil"/>
          <w:right w:val="nil"/>
          <w:between w:val="nil"/>
        </w:pBdr>
        <w:spacing w:before="0" w:after="0"/>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all’affidamento diretto avente ad oggetto “</w:t>
      </w:r>
      <w:r>
        <w:rPr>
          <w:rFonts w:ascii="Titilium" w:eastAsia="Titilium" w:hAnsi="Titilium" w:cs="Titilium"/>
          <w:i/>
          <w:color w:val="000000"/>
          <w:sz w:val="21"/>
          <w:szCs w:val="21"/>
          <w:highlight w:val="white"/>
        </w:rPr>
        <w:t>___________________________</w:t>
      </w:r>
      <w:r>
        <w:rPr>
          <w:rFonts w:ascii="Titilium" w:eastAsia="Titilium" w:hAnsi="Titilium" w:cs="Titilium"/>
          <w:color w:val="000000"/>
          <w:sz w:val="21"/>
          <w:szCs w:val="21"/>
          <w:highlight w:val="white"/>
        </w:rPr>
        <w:t>”</w:t>
      </w:r>
    </w:p>
    <w:p w14:paraId="57A7CC92" w14:textId="77777777" w:rsidR="004C3E98" w:rsidRDefault="00B81F0F">
      <w:pPr>
        <w:pBdr>
          <w:top w:val="nil"/>
          <w:left w:val="nil"/>
          <w:bottom w:val="nil"/>
          <w:right w:val="nil"/>
          <w:between w:val="nil"/>
        </w:pBdr>
        <w:ind w:left="0" w:hanging="2"/>
        <w:jc w:val="center"/>
        <w:rPr>
          <w:rFonts w:ascii="Titilium" w:eastAsia="Titilium" w:hAnsi="Titilium" w:cs="Titilium"/>
          <w:color w:val="000000"/>
          <w:sz w:val="21"/>
          <w:szCs w:val="21"/>
          <w:highlight w:val="white"/>
        </w:rPr>
      </w:pPr>
      <w:r>
        <w:rPr>
          <w:rFonts w:ascii="Titilium" w:eastAsia="Titilium" w:hAnsi="Titilium" w:cs="Titilium"/>
          <w:b/>
          <w:color w:val="000000"/>
          <w:sz w:val="21"/>
          <w:szCs w:val="21"/>
          <w:highlight w:val="white"/>
        </w:rPr>
        <w:t>E DICHIARA SOTTO LA PROPRIA RESPONSABILITÀ</w:t>
      </w:r>
      <w:r>
        <w:rPr>
          <w:rFonts w:ascii="Titilium" w:eastAsia="Titilium" w:hAnsi="Titilium" w:cs="Titilium"/>
          <w:b/>
          <w:color w:val="000000"/>
          <w:sz w:val="21"/>
          <w:szCs w:val="21"/>
          <w:highlight w:val="white"/>
          <w:vertAlign w:val="superscript"/>
        </w:rPr>
        <w:footnoteReference w:id="1"/>
      </w:r>
    </w:p>
    <w:p w14:paraId="5B5FD9E0" w14:textId="77777777" w:rsidR="004C3E98" w:rsidRDefault="00B81F0F">
      <w:pPr>
        <w:numPr>
          <w:ilvl w:val="0"/>
          <w:numId w:val="1"/>
        </w:numPr>
        <w:pBdr>
          <w:top w:val="nil"/>
          <w:left w:val="nil"/>
          <w:bottom w:val="nil"/>
          <w:right w:val="nil"/>
          <w:between w:val="nil"/>
        </w:pBdr>
        <w:spacing w:before="0" w:after="0"/>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che l’Impresa è interessata alla procedura in qualità di:</w:t>
      </w:r>
    </w:p>
    <w:p w14:paraId="0736423E" w14:textId="77777777" w:rsidR="004C3E98" w:rsidRDefault="00B81F0F">
      <w:pPr>
        <w:numPr>
          <w:ilvl w:val="0"/>
          <w:numId w:val="8"/>
        </w:numPr>
        <w:pBdr>
          <w:top w:val="nil"/>
          <w:left w:val="nil"/>
          <w:bottom w:val="nil"/>
          <w:right w:val="nil"/>
          <w:between w:val="nil"/>
        </w:pBdr>
        <w:tabs>
          <w:tab w:val="left" w:pos="993"/>
        </w:tabs>
        <w:spacing w:before="0" w:after="0"/>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 xml:space="preserve">impresa singola </w:t>
      </w:r>
    </w:p>
    <w:p w14:paraId="4797EC29" w14:textId="77777777" w:rsidR="004C3E98" w:rsidRDefault="00B81F0F">
      <w:pPr>
        <w:numPr>
          <w:ilvl w:val="0"/>
          <w:numId w:val="8"/>
        </w:numPr>
        <w:pBdr>
          <w:top w:val="nil"/>
          <w:left w:val="nil"/>
          <w:bottom w:val="nil"/>
          <w:right w:val="nil"/>
          <w:between w:val="nil"/>
        </w:pBdr>
        <w:tabs>
          <w:tab w:val="left" w:pos="993"/>
        </w:tabs>
        <w:spacing w:before="0" w:after="0"/>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consorzio stabile</w:t>
      </w:r>
    </w:p>
    <w:p w14:paraId="2A4BBE1B" w14:textId="77777777" w:rsidR="004C3E98" w:rsidRDefault="00B81F0F">
      <w:pPr>
        <w:numPr>
          <w:ilvl w:val="0"/>
          <w:numId w:val="8"/>
        </w:numPr>
        <w:pBdr>
          <w:top w:val="nil"/>
          <w:left w:val="nil"/>
          <w:bottom w:val="nil"/>
          <w:right w:val="nil"/>
          <w:between w:val="nil"/>
        </w:pBdr>
        <w:tabs>
          <w:tab w:val="left" w:pos="993"/>
        </w:tabs>
        <w:spacing w:before="0" w:after="0"/>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consorzio tra imprese artigiane</w:t>
      </w:r>
    </w:p>
    <w:p w14:paraId="36C8EA26" w14:textId="77777777" w:rsidR="004C3E98" w:rsidRDefault="00B81F0F">
      <w:pPr>
        <w:numPr>
          <w:ilvl w:val="0"/>
          <w:numId w:val="8"/>
        </w:numPr>
        <w:pBdr>
          <w:top w:val="nil"/>
          <w:left w:val="nil"/>
          <w:bottom w:val="nil"/>
          <w:right w:val="nil"/>
          <w:between w:val="nil"/>
        </w:pBdr>
        <w:tabs>
          <w:tab w:val="left" w:pos="993"/>
        </w:tabs>
        <w:spacing w:before="0" w:after="0"/>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consorzio tra società cooperative di produzione e lavoro</w:t>
      </w:r>
    </w:p>
    <w:p w14:paraId="54CB9390" w14:textId="77777777" w:rsidR="004C3E98" w:rsidRDefault="00B81F0F">
      <w:pPr>
        <w:numPr>
          <w:ilvl w:val="0"/>
          <w:numId w:val="8"/>
        </w:numPr>
        <w:pBdr>
          <w:top w:val="nil"/>
          <w:left w:val="nil"/>
          <w:bottom w:val="nil"/>
          <w:right w:val="nil"/>
          <w:between w:val="nil"/>
        </w:pBdr>
        <w:tabs>
          <w:tab w:val="left" w:pos="993"/>
        </w:tabs>
        <w:spacing w:before="0" w:after="0"/>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GEIE</w:t>
      </w:r>
    </w:p>
    <w:p w14:paraId="20E8DA66" w14:textId="77777777" w:rsidR="004C3E98" w:rsidRDefault="00B81F0F">
      <w:pPr>
        <w:numPr>
          <w:ilvl w:val="0"/>
          <w:numId w:val="8"/>
        </w:numPr>
        <w:pBdr>
          <w:top w:val="nil"/>
          <w:left w:val="nil"/>
          <w:bottom w:val="nil"/>
          <w:right w:val="nil"/>
          <w:between w:val="nil"/>
        </w:pBdr>
        <w:tabs>
          <w:tab w:val="left" w:pos="993"/>
        </w:tabs>
        <w:spacing w:before="0" w:after="0"/>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 xml:space="preserve">Capogruppo del RTI/consorzio ordinario/Rete d’impresa di concorrenti costituito da </w:t>
      </w:r>
      <w:r>
        <w:rPr>
          <w:rFonts w:ascii="Titilium" w:eastAsia="Titilium" w:hAnsi="Titilium" w:cs="Titilium"/>
          <w:i/>
          <w:color w:val="000000"/>
          <w:sz w:val="21"/>
          <w:szCs w:val="21"/>
          <w:highlight w:val="white"/>
        </w:rPr>
        <w:t xml:space="preserve">(compilare i successivi campi capogruppo e mandante, specificando per ognuna di esse ragione sociale, codice fiscale e sede) </w:t>
      </w:r>
    </w:p>
    <w:p w14:paraId="200F41CA" w14:textId="77777777" w:rsidR="004C3E98" w:rsidRDefault="00B81F0F">
      <w:pPr>
        <w:numPr>
          <w:ilvl w:val="0"/>
          <w:numId w:val="8"/>
        </w:numPr>
        <w:pBdr>
          <w:top w:val="nil"/>
          <w:left w:val="nil"/>
          <w:bottom w:val="nil"/>
          <w:right w:val="nil"/>
          <w:between w:val="nil"/>
        </w:pBdr>
        <w:tabs>
          <w:tab w:val="left" w:pos="993"/>
        </w:tabs>
        <w:spacing w:before="0" w:after="0"/>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 xml:space="preserve">mandante del RTI/consorzio ordinario/componente Rete d’impresa costituito da </w:t>
      </w:r>
      <w:r>
        <w:rPr>
          <w:rFonts w:ascii="Titilium" w:eastAsia="Titilium" w:hAnsi="Titilium" w:cs="Titilium"/>
          <w:i/>
          <w:color w:val="000000"/>
          <w:sz w:val="21"/>
          <w:szCs w:val="21"/>
          <w:highlight w:val="white"/>
        </w:rPr>
        <w:t>(compilare i successivi campi capogruppo e mandante, specificando per ognuna di esse ragione sociale, codice fiscale e sede)</w:t>
      </w:r>
    </w:p>
    <w:p w14:paraId="045BA7D8" w14:textId="77777777" w:rsidR="004C3E98" w:rsidRDefault="00B81F0F">
      <w:pPr>
        <w:numPr>
          <w:ilvl w:val="0"/>
          <w:numId w:val="6"/>
        </w:numPr>
        <w:pBdr>
          <w:top w:val="nil"/>
          <w:left w:val="nil"/>
          <w:bottom w:val="nil"/>
          <w:right w:val="nil"/>
          <w:between w:val="nil"/>
        </w:pBdr>
        <w:tabs>
          <w:tab w:val="left" w:pos="1418"/>
        </w:tabs>
        <w:spacing w:before="0" w:after="0"/>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(capogruppo) _______________________________________________________________</w:t>
      </w:r>
    </w:p>
    <w:p w14:paraId="4B42CB8E" w14:textId="77777777" w:rsidR="004C3E98" w:rsidRDefault="00B81F0F">
      <w:pPr>
        <w:numPr>
          <w:ilvl w:val="0"/>
          <w:numId w:val="6"/>
        </w:numPr>
        <w:pBdr>
          <w:top w:val="nil"/>
          <w:left w:val="nil"/>
          <w:bottom w:val="nil"/>
          <w:right w:val="nil"/>
          <w:between w:val="nil"/>
        </w:pBdr>
        <w:tabs>
          <w:tab w:val="left" w:pos="1418"/>
        </w:tabs>
        <w:spacing w:before="0" w:after="0"/>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(mandante) _________________________________________________________________</w:t>
      </w:r>
    </w:p>
    <w:p w14:paraId="5C87E85E" w14:textId="77777777" w:rsidR="004C3E98" w:rsidRDefault="00B81F0F">
      <w:pPr>
        <w:numPr>
          <w:ilvl w:val="0"/>
          <w:numId w:val="6"/>
        </w:numPr>
        <w:pBdr>
          <w:top w:val="nil"/>
          <w:left w:val="nil"/>
          <w:bottom w:val="nil"/>
          <w:right w:val="nil"/>
          <w:between w:val="nil"/>
        </w:pBdr>
        <w:tabs>
          <w:tab w:val="left" w:pos="1418"/>
        </w:tabs>
        <w:spacing w:before="0" w:after="0"/>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(mandante) _________________________________________________________________</w:t>
      </w:r>
    </w:p>
    <w:p w14:paraId="64EA398F" w14:textId="77777777" w:rsidR="004C3E98" w:rsidRDefault="00B81F0F">
      <w:pPr>
        <w:numPr>
          <w:ilvl w:val="0"/>
          <w:numId w:val="6"/>
        </w:numPr>
        <w:pBdr>
          <w:top w:val="nil"/>
          <w:left w:val="nil"/>
          <w:bottom w:val="nil"/>
          <w:right w:val="nil"/>
          <w:between w:val="nil"/>
        </w:pBdr>
        <w:tabs>
          <w:tab w:val="left" w:pos="1418"/>
        </w:tabs>
        <w:spacing w:before="0" w:after="0"/>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(mandante) _________________________________________________________________</w:t>
      </w:r>
    </w:p>
    <w:p w14:paraId="08AF13DF" w14:textId="77777777" w:rsidR="004C3E98" w:rsidRDefault="00B81F0F">
      <w:pPr>
        <w:numPr>
          <w:ilvl w:val="0"/>
          <w:numId w:val="1"/>
        </w:numPr>
        <w:pBdr>
          <w:top w:val="nil"/>
          <w:left w:val="nil"/>
          <w:bottom w:val="nil"/>
          <w:right w:val="nil"/>
          <w:between w:val="nil"/>
        </w:pBdr>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di indicare nell’</w:t>
      </w:r>
      <w:r>
        <w:rPr>
          <w:rFonts w:ascii="Titilium" w:eastAsia="Titilium" w:hAnsi="Titilium" w:cs="Titilium"/>
          <w:b/>
          <w:color w:val="000000"/>
          <w:sz w:val="21"/>
          <w:szCs w:val="21"/>
          <w:highlight w:val="white"/>
        </w:rPr>
        <w:t xml:space="preserve">Allegato A </w:t>
      </w:r>
      <w:r>
        <w:rPr>
          <w:rFonts w:ascii="Titilium" w:eastAsia="Titilium" w:hAnsi="Titilium" w:cs="Titilium"/>
          <w:color w:val="000000"/>
          <w:sz w:val="21"/>
          <w:szCs w:val="21"/>
          <w:highlight w:val="white"/>
        </w:rPr>
        <w:t xml:space="preserve">alla presente dichiarazione i dati identificativi (nome, cognome, data e luogo di nascita, codice fiscale, comune di residenza) dei soggetti che non si trovino in una delle cause di cui all’art. 94 del Decreto Legislativo 31 marzo 2023, numero 36, così come individuati dal Comunicato della </w:t>
      </w:r>
      <w:r>
        <w:rPr>
          <w:rFonts w:ascii="Titilium" w:eastAsia="Titilium" w:hAnsi="Titilium" w:cs="Titilium"/>
          <w:color w:val="000000"/>
          <w:sz w:val="21"/>
          <w:szCs w:val="21"/>
          <w:highlight w:val="white"/>
        </w:rPr>
        <w:lastRenderedPageBreak/>
        <w:t>Autorità Nazionale Anticorruzione (ANAC) dell’8 novembre 2017, ovvero di indicare di seguito la banca dati ufficiale o il pubblico registro da cui i medesimi possono essere ricavati in modo aggiornato alla data di presentazione dell’offerta: _________________</w:t>
      </w:r>
    </w:p>
    <w:p w14:paraId="3F99FB39" w14:textId="77777777" w:rsidR="004C3E98" w:rsidRDefault="00B81F0F">
      <w:pPr>
        <w:pBdr>
          <w:top w:val="nil"/>
          <w:left w:val="nil"/>
          <w:bottom w:val="nil"/>
          <w:right w:val="nil"/>
          <w:between w:val="nil"/>
        </w:pBdr>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____________________________________________________________________________;</w:t>
      </w:r>
    </w:p>
    <w:p w14:paraId="11478FCE" w14:textId="77777777" w:rsidR="004C3E98" w:rsidRDefault="00B81F0F">
      <w:pPr>
        <w:numPr>
          <w:ilvl w:val="0"/>
          <w:numId w:val="1"/>
        </w:numPr>
        <w:pBdr>
          <w:top w:val="nil"/>
          <w:left w:val="nil"/>
          <w:bottom w:val="nil"/>
          <w:right w:val="nil"/>
          <w:between w:val="nil"/>
        </w:pBdr>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 xml:space="preserve">di aver assolto agli obblighi di cui alla </w:t>
      </w:r>
      <w:r>
        <w:rPr>
          <w:rFonts w:ascii="Titilium" w:eastAsia="Titilium" w:hAnsi="Titilium" w:cs="Titilium"/>
          <w:b/>
          <w:color w:val="000000"/>
          <w:sz w:val="21"/>
          <w:szCs w:val="21"/>
          <w:highlight w:val="white"/>
        </w:rPr>
        <w:t>Legge 12 marzo 1999, numero 68</w:t>
      </w:r>
      <w:r>
        <w:rPr>
          <w:rFonts w:ascii="Titilium" w:eastAsia="Titilium" w:hAnsi="Titilium" w:cs="Titilium"/>
          <w:color w:val="000000"/>
          <w:sz w:val="21"/>
          <w:szCs w:val="21"/>
          <w:highlight w:val="white"/>
        </w:rPr>
        <w:t>e di fornire nell’</w:t>
      </w:r>
      <w:r>
        <w:rPr>
          <w:rFonts w:ascii="Titilium" w:eastAsia="Titilium" w:hAnsi="Titilium" w:cs="Titilium"/>
          <w:b/>
          <w:color w:val="000000"/>
          <w:sz w:val="21"/>
          <w:szCs w:val="21"/>
          <w:highlight w:val="white"/>
        </w:rPr>
        <w:t>Allegato B</w:t>
      </w:r>
      <w:r>
        <w:rPr>
          <w:rFonts w:ascii="Titilium" w:eastAsia="Titilium" w:hAnsi="Titilium" w:cs="Titilium"/>
          <w:color w:val="000000"/>
          <w:sz w:val="21"/>
          <w:szCs w:val="21"/>
          <w:highlight w:val="white"/>
        </w:rPr>
        <w:t xml:space="preserve"> le indicazioni necessarie all’effettuazione degli accertamenti; </w:t>
      </w:r>
    </w:p>
    <w:p w14:paraId="01647A00" w14:textId="77777777" w:rsidR="004C3E98" w:rsidRDefault="00B81F0F">
      <w:pPr>
        <w:numPr>
          <w:ilvl w:val="0"/>
          <w:numId w:val="1"/>
        </w:numPr>
        <w:pBdr>
          <w:top w:val="nil"/>
          <w:left w:val="nil"/>
          <w:bottom w:val="nil"/>
          <w:right w:val="nil"/>
          <w:between w:val="nil"/>
        </w:pBdr>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 xml:space="preserve">di indicare </w:t>
      </w:r>
      <w:r>
        <w:rPr>
          <w:rFonts w:ascii="Titilium" w:eastAsia="Titilium" w:hAnsi="Titilium" w:cs="Titilium"/>
          <w:b/>
          <w:color w:val="000000"/>
          <w:sz w:val="21"/>
          <w:szCs w:val="21"/>
          <w:highlight w:val="white"/>
        </w:rPr>
        <w:t>nell’Allegato C,</w:t>
      </w:r>
      <w:r>
        <w:rPr>
          <w:rFonts w:ascii="Titilium" w:eastAsia="Titilium" w:hAnsi="Titilium" w:cs="Titilium"/>
          <w:color w:val="000000"/>
          <w:sz w:val="21"/>
          <w:szCs w:val="21"/>
          <w:highlight w:val="white"/>
        </w:rPr>
        <w:t xml:space="preserve"> le informazioni relative al Titolare effettivo;</w:t>
      </w:r>
    </w:p>
    <w:p w14:paraId="06A91344" w14:textId="77777777" w:rsidR="004C3E98" w:rsidRDefault="00B81F0F">
      <w:pPr>
        <w:numPr>
          <w:ilvl w:val="0"/>
          <w:numId w:val="1"/>
        </w:numPr>
        <w:pBdr>
          <w:top w:val="nil"/>
          <w:left w:val="nil"/>
          <w:bottom w:val="nil"/>
          <w:right w:val="nil"/>
          <w:between w:val="nil"/>
        </w:pBdr>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che questa Impresa è iscritta dal _________ al Registro delle Imprese di _________, al numero ___________, tenuto dalla C.C.I.A.A. di ___________, con sede in ___________ Via___________, n. __, CAP ___________, costituita con atto del ___________, capitale sociale deliberato Euro ___________, capitale sociale sottoscritto Euro ___________, capitale sociale versato Euro ___________, termine di durata della società ___________ ed ha ad oggetto sociale ___________;</w:t>
      </w:r>
    </w:p>
    <w:p w14:paraId="1F54D333" w14:textId="77777777" w:rsidR="004C3E98" w:rsidRDefault="00B81F0F">
      <w:pPr>
        <w:numPr>
          <w:ilvl w:val="0"/>
          <w:numId w:val="1"/>
        </w:numPr>
        <w:pBdr>
          <w:top w:val="nil"/>
          <w:left w:val="nil"/>
          <w:bottom w:val="nil"/>
          <w:right w:val="nil"/>
          <w:between w:val="nil"/>
        </w:pBdr>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di accettare, senza condizione o riserva alcuna, tutte le norme e disposizioni contenute nel presente Avviso;</w:t>
      </w:r>
    </w:p>
    <w:p w14:paraId="1437130B" w14:textId="77777777" w:rsidR="004C3E98" w:rsidRDefault="00B81F0F">
      <w:pPr>
        <w:numPr>
          <w:ilvl w:val="0"/>
          <w:numId w:val="1"/>
        </w:numPr>
        <w:pBdr>
          <w:top w:val="nil"/>
          <w:left w:val="nil"/>
          <w:bottom w:val="nil"/>
          <w:right w:val="nil"/>
          <w:between w:val="nil"/>
        </w:pBdr>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 xml:space="preserve">di ritenere i contenuti del presente Avviso completi e idonei per valutare l’interesse ad essere invitato e per accertare i requisiti di partecipazione richiesti; </w:t>
      </w:r>
    </w:p>
    <w:p w14:paraId="1FE25A70" w14:textId="77777777" w:rsidR="004C3E98" w:rsidRDefault="00B81F0F">
      <w:pPr>
        <w:numPr>
          <w:ilvl w:val="0"/>
          <w:numId w:val="1"/>
        </w:numPr>
        <w:pBdr>
          <w:top w:val="nil"/>
          <w:left w:val="nil"/>
          <w:bottom w:val="nil"/>
          <w:right w:val="nil"/>
          <w:between w:val="nil"/>
        </w:pBdr>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di possedere, alla data di scadenza del presente Avviso, in proprio e/o tra i propri componenti soggetto/i dotato/i dei corrispondenti requisiti richiesti;</w:t>
      </w:r>
    </w:p>
    <w:p w14:paraId="49B436D1" w14:textId="77777777" w:rsidR="004C3E98" w:rsidRDefault="00B81F0F">
      <w:pPr>
        <w:numPr>
          <w:ilvl w:val="0"/>
          <w:numId w:val="1"/>
        </w:numPr>
        <w:pBdr>
          <w:top w:val="nil"/>
          <w:left w:val="nil"/>
          <w:bottom w:val="nil"/>
          <w:right w:val="nil"/>
          <w:between w:val="nil"/>
        </w:pBdr>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di assumersi l’obbligo, in caso di aggiudicazione del contratto, di assicurare all’occupazione giovanile una quota di 30% e a quella femminile una quota di 30% delle assunzioni necessarie per l'esecuzione del contratto o per la realizzazione di attività ad esso connesse o strumentali</w:t>
      </w:r>
      <w:r>
        <w:rPr>
          <w:rFonts w:ascii="Titilium" w:eastAsia="Titilium" w:hAnsi="Titilium" w:cs="Titilium"/>
          <w:b/>
          <w:color w:val="000000"/>
          <w:sz w:val="21"/>
          <w:szCs w:val="21"/>
          <w:highlight w:val="white"/>
          <w:vertAlign w:val="superscript"/>
        </w:rPr>
        <w:footnoteReference w:id="2"/>
      </w:r>
      <w:r>
        <w:rPr>
          <w:rFonts w:ascii="Titilium" w:eastAsia="Titilium" w:hAnsi="Titilium" w:cs="Titilium"/>
          <w:color w:val="000000"/>
          <w:sz w:val="21"/>
          <w:szCs w:val="21"/>
          <w:highlight w:val="white"/>
        </w:rPr>
        <w:t>;</w:t>
      </w:r>
    </w:p>
    <w:p w14:paraId="21A7D3FF" w14:textId="77777777" w:rsidR="004C3E98" w:rsidRDefault="00B81F0F">
      <w:pPr>
        <w:numPr>
          <w:ilvl w:val="0"/>
          <w:numId w:val="1"/>
        </w:numPr>
        <w:pBdr>
          <w:top w:val="nil"/>
          <w:left w:val="nil"/>
          <w:bottom w:val="nil"/>
          <w:right w:val="nil"/>
          <w:between w:val="nil"/>
        </w:pBdr>
        <w:ind w:left="0" w:right="45" w:hanging="2"/>
        <w:rPr>
          <w:rFonts w:ascii="Titilium" w:eastAsia="Titilium" w:hAnsi="Titilium" w:cs="Titilium"/>
          <w:color w:val="000000"/>
          <w:sz w:val="21"/>
          <w:szCs w:val="21"/>
          <w:highlight w:val="white"/>
        </w:rPr>
      </w:pPr>
      <w:bookmarkStart w:id="8" w:name="_heading=h.2et92p0" w:colFirst="0" w:colLast="0"/>
      <w:bookmarkEnd w:id="8"/>
      <w:r>
        <w:rPr>
          <w:rFonts w:ascii="Titilium" w:eastAsia="Titilium" w:hAnsi="Titilium" w:cs="Titilium"/>
          <w:color w:val="000000"/>
          <w:sz w:val="21"/>
          <w:szCs w:val="21"/>
          <w:highlight w:val="white"/>
        </w:rPr>
        <w:t>di accettare il “</w:t>
      </w:r>
      <w:r>
        <w:rPr>
          <w:rFonts w:ascii="Titilium" w:eastAsia="Titilium" w:hAnsi="Titilium" w:cs="Titilium"/>
          <w:b/>
          <w:i/>
          <w:color w:val="000000"/>
          <w:sz w:val="21"/>
          <w:szCs w:val="21"/>
          <w:highlight w:val="white"/>
        </w:rPr>
        <w:t>Patto di integrità</w:t>
      </w:r>
      <w:r>
        <w:rPr>
          <w:rFonts w:ascii="Titilium" w:eastAsia="Titilium" w:hAnsi="Titilium" w:cs="Titilium"/>
          <w:color w:val="000000"/>
          <w:sz w:val="21"/>
          <w:szCs w:val="21"/>
          <w:highlight w:val="white"/>
        </w:rPr>
        <w:t>”. La mancata accettazione delle clausole contenute nel predetto documento costituisce causa di esclusione dalla procedura, ai sensi dell’articolo 83-bis, del Decreto Legislativo 6 settembre 2011, numero 159;</w:t>
      </w:r>
    </w:p>
    <w:p w14:paraId="3E7C942F" w14:textId="77777777" w:rsidR="004C3E98" w:rsidRDefault="00B81F0F">
      <w:pPr>
        <w:numPr>
          <w:ilvl w:val="0"/>
          <w:numId w:val="1"/>
        </w:numPr>
        <w:pBdr>
          <w:top w:val="nil"/>
          <w:left w:val="nil"/>
          <w:bottom w:val="nil"/>
          <w:right w:val="nil"/>
          <w:between w:val="nil"/>
        </w:pBdr>
        <w:ind w:left="0" w:hanging="2"/>
        <w:rPr>
          <w:rFonts w:ascii="Titilium" w:eastAsia="Titilium" w:hAnsi="Titilium" w:cs="Titilium"/>
          <w:color w:val="000000"/>
          <w:sz w:val="21"/>
          <w:szCs w:val="21"/>
          <w:highlight w:val="white"/>
        </w:rPr>
      </w:pPr>
      <w:bookmarkStart w:id="9" w:name="_heading=h.tyjcwt" w:colFirst="0" w:colLast="0"/>
      <w:bookmarkEnd w:id="9"/>
      <w:r>
        <w:rPr>
          <w:rFonts w:ascii="Titilium" w:eastAsia="Titilium" w:hAnsi="Titilium" w:cs="Titilium"/>
          <w:color w:val="000000"/>
          <w:sz w:val="21"/>
          <w:szCs w:val="21"/>
          <w:highlight w:val="white"/>
        </w:rPr>
        <w:t>di impegnarsi, in caso di aggiudicazione, ad eseguire l’appalto in conformità alle clausole contrattuali contenute nel “</w:t>
      </w:r>
      <w:r>
        <w:rPr>
          <w:rFonts w:ascii="Titilium" w:eastAsia="Titilium" w:hAnsi="Titilium" w:cs="Titilium"/>
          <w:b/>
          <w:i/>
          <w:color w:val="000000"/>
          <w:sz w:val="21"/>
          <w:szCs w:val="21"/>
          <w:highlight w:val="white"/>
        </w:rPr>
        <w:t>DNSH</w:t>
      </w:r>
      <w:r>
        <w:rPr>
          <w:rFonts w:ascii="Titilium" w:eastAsia="Titilium" w:hAnsi="Titilium" w:cs="Titilium"/>
          <w:color w:val="000000"/>
          <w:sz w:val="21"/>
          <w:szCs w:val="21"/>
          <w:highlight w:val="white"/>
        </w:rPr>
        <w:t>” (</w:t>
      </w:r>
      <w:r>
        <w:rPr>
          <w:rFonts w:ascii="Titilium" w:eastAsia="Titilium" w:hAnsi="Titilium" w:cs="Titilium"/>
          <w:b/>
          <w:i/>
          <w:color w:val="000000"/>
          <w:sz w:val="21"/>
          <w:szCs w:val="21"/>
          <w:highlight w:val="white"/>
        </w:rPr>
        <w:t>Do Not Significant Harm</w:t>
      </w:r>
      <w:r>
        <w:rPr>
          <w:rFonts w:ascii="Titilium" w:eastAsia="Titilium" w:hAnsi="Titilium" w:cs="Titilium"/>
          <w:color w:val="000000"/>
          <w:sz w:val="21"/>
          <w:szCs w:val="21"/>
          <w:highlight w:val="white"/>
        </w:rPr>
        <w:t xml:space="preserve">), in particolare con riferimento all’Articolo 17 del Regolamento UE 2020/852, alla Comunicazione della Commissione UE 2021/C 58/01 recante </w:t>
      </w:r>
      <w:r>
        <w:rPr>
          <w:rFonts w:ascii="Titilium" w:eastAsia="Titilium" w:hAnsi="Titilium" w:cs="Titilium"/>
          <w:color w:val="000000"/>
          <w:sz w:val="21"/>
          <w:szCs w:val="21"/>
          <w:highlight w:val="white"/>
        </w:rPr>
        <w:lastRenderedPageBreak/>
        <w:t>“</w:t>
      </w:r>
      <w:r>
        <w:rPr>
          <w:rFonts w:ascii="Titilium" w:eastAsia="Titilium" w:hAnsi="Titilium" w:cs="Titilium"/>
          <w:b/>
          <w:i/>
          <w:color w:val="000000"/>
          <w:sz w:val="21"/>
          <w:szCs w:val="21"/>
          <w:highlight w:val="white"/>
        </w:rPr>
        <w:t>Orientamenti tecnici sull’applicazione del principio «non arrecare un danno significativo» a norma del regolamento sul dispositivo per la ripresa e la resilienza</w:t>
      </w:r>
      <w:r>
        <w:rPr>
          <w:rFonts w:ascii="Titilium" w:eastAsia="Titilium" w:hAnsi="Titilium" w:cs="Titilium"/>
          <w:color w:val="000000"/>
          <w:sz w:val="21"/>
          <w:szCs w:val="21"/>
          <w:highlight w:val="white"/>
        </w:rPr>
        <w:t>”, al Regolamento Delegato (UE) 2021/2139 e alla Guida Operativa di cui alla circolare del Ministero dell’Economia e delle Finanze del 13 ottobre 2022, numero 33;</w:t>
      </w:r>
    </w:p>
    <w:p w14:paraId="4C4DB1E7" w14:textId="77777777" w:rsidR="004C3E98" w:rsidRDefault="00B81F0F">
      <w:pPr>
        <w:numPr>
          <w:ilvl w:val="0"/>
          <w:numId w:val="1"/>
        </w:numPr>
        <w:pBdr>
          <w:top w:val="nil"/>
          <w:left w:val="nil"/>
          <w:bottom w:val="nil"/>
          <w:right w:val="nil"/>
          <w:between w:val="nil"/>
        </w:pBdr>
        <w:ind w:left="0" w:hanging="2"/>
        <w:rPr>
          <w:rFonts w:ascii="Titilium" w:eastAsia="Titilium" w:hAnsi="Titilium" w:cs="Titilium"/>
          <w:color w:val="000000"/>
          <w:sz w:val="21"/>
          <w:szCs w:val="21"/>
          <w:highlight w:val="white"/>
        </w:rPr>
      </w:pPr>
      <w:bookmarkStart w:id="10" w:name="_heading=h.3dy6vkm" w:colFirst="0" w:colLast="0"/>
      <w:bookmarkEnd w:id="10"/>
      <w:r>
        <w:rPr>
          <w:rFonts w:ascii="Titilium" w:eastAsia="Titilium" w:hAnsi="Titilium" w:cs="Titilium"/>
          <w:color w:val="000000"/>
          <w:sz w:val="21"/>
          <w:szCs w:val="21"/>
          <w:highlight w:val="white"/>
        </w:rPr>
        <w:t>di aver assolto agli obblighi di cui alla Legge 12 marzo 1999, numero 68, in materia di diritto al lavoro dei disabili;</w:t>
      </w:r>
    </w:p>
    <w:p w14:paraId="5BAEDB29" w14:textId="77777777" w:rsidR="004C3E98" w:rsidRDefault="00B81F0F">
      <w:pPr>
        <w:numPr>
          <w:ilvl w:val="0"/>
          <w:numId w:val="1"/>
        </w:numPr>
        <w:pBdr>
          <w:top w:val="nil"/>
          <w:left w:val="nil"/>
          <w:bottom w:val="nil"/>
          <w:right w:val="nil"/>
          <w:between w:val="nil"/>
        </w:pBdr>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di impiegare, all’atto della presentazione della domanda, un numero di dipendenti pari a ___</w:t>
      </w:r>
    </w:p>
    <w:p w14:paraId="5E1A917A" w14:textId="77777777" w:rsidR="004C3E98" w:rsidRDefault="00B81F0F">
      <w:pPr>
        <w:numPr>
          <w:ilvl w:val="0"/>
          <w:numId w:val="1"/>
        </w:numPr>
        <w:pBdr>
          <w:top w:val="nil"/>
          <w:left w:val="nil"/>
          <w:bottom w:val="nil"/>
          <w:right w:val="nil"/>
          <w:between w:val="nil"/>
        </w:pBdr>
        <w:ind w:left="0" w:hanging="2"/>
        <w:rPr>
          <w:rFonts w:ascii="Titilium" w:eastAsia="Titilium" w:hAnsi="Titilium" w:cs="Titilium"/>
          <w:color w:val="000000"/>
          <w:sz w:val="21"/>
          <w:szCs w:val="21"/>
          <w:highlight w:val="white"/>
        </w:rPr>
      </w:pPr>
      <w:r>
        <w:rPr>
          <w:rFonts w:ascii="Titilium" w:eastAsia="Titilium" w:hAnsi="Titilium" w:cs="Titilium"/>
          <w:i/>
          <w:color w:val="000000"/>
          <w:sz w:val="21"/>
          <w:szCs w:val="21"/>
          <w:highlight w:val="white"/>
        </w:rPr>
        <w:t>(in caso di operatori con meno di 15 dipendenti)</w:t>
      </w:r>
      <w:r>
        <w:rPr>
          <w:rFonts w:ascii="Titilium" w:eastAsia="Titilium" w:hAnsi="Titilium" w:cs="Titilium"/>
          <w:color w:val="000000"/>
          <w:sz w:val="21"/>
          <w:szCs w:val="21"/>
          <w:highlight w:val="white"/>
        </w:rPr>
        <w:t xml:space="preserve"> </w:t>
      </w:r>
    </w:p>
    <w:p w14:paraId="3C4BF081" w14:textId="77777777" w:rsidR="004C3E98" w:rsidRDefault="00B81F0F">
      <w:pPr>
        <w:numPr>
          <w:ilvl w:val="0"/>
          <w:numId w:val="8"/>
        </w:numPr>
        <w:pBdr>
          <w:top w:val="nil"/>
          <w:left w:val="nil"/>
          <w:bottom w:val="nil"/>
          <w:right w:val="nil"/>
          <w:between w:val="nil"/>
        </w:pBdr>
        <w:tabs>
          <w:tab w:val="left" w:pos="993"/>
        </w:tabs>
        <w:spacing w:before="0" w:after="0"/>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di non essere tenuto al rispetto di quanto prescritto dall’art. 47, commi 2, 3 e 3bis, del del Decreto Legge 31 maggio 2021, numero 77, convertito con modificazioni dalla Legge 29 luglio 2021, numero 108;</w:t>
      </w:r>
    </w:p>
    <w:p w14:paraId="48565004" w14:textId="77777777" w:rsidR="004C3E98" w:rsidRDefault="00B81F0F">
      <w:pPr>
        <w:numPr>
          <w:ilvl w:val="0"/>
          <w:numId w:val="1"/>
        </w:numPr>
        <w:pBdr>
          <w:top w:val="nil"/>
          <w:left w:val="nil"/>
          <w:bottom w:val="nil"/>
          <w:right w:val="nil"/>
          <w:between w:val="nil"/>
        </w:pBdr>
        <w:ind w:left="0" w:hanging="2"/>
        <w:rPr>
          <w:rFonts w:ascii="Titilium" w:eastAsia="Titilium" w:hAnsi="Titilium" w:cs="Titilium"/>
          <w:color w:val="000000"/>
          <w:sz w:val="21"/>
          <w:szCs w:val="21"/>
          <w:highlight w:val="white"/>
        </w:rPr>
      </w:pPr>
      <w:r>
        <w:rPr>
          <w:rFonts w:ascii="Titilium" w:eastAsia="Titilium" w:hAnsi="Titilium" w:cs="Titilium"/>
          <w:i/>
          <w:color w:val="000000"/>
          <w:sz w:val="21"/>
          <w:szCs w:val="21"/>
          <w:highlight w:val="white"/>
        </w:rPr>
        <w:t>(in caso di operatori con un numero di dipendenti pari o superiore a 15 e non superiore a 50)</w:t>
      </w:r>
    </w:p>
    <w:p w14:paraId="32488A69" w14:textId="77777777" w:rsidR="004C3E98" w:rsidRDefault="00B81F0F">
      <w:pPr>
        <w:numPr>
          <w:ilvl w:val="0"/>
          <w:numId w:val="8"/>
        </w:numPr>
        <w:pBdr>
          <w:top w:val="nil"/>
          <w:left w:val="nil"/>
          <w:bottom w:val="nil"/>
          <w:right w:val="nil"/>
          <w:between w:val="nil"/>
        </w:pBdr>
        <w:tabs>
          <w:tab w:val="left" w:pos="993"/>
        </w:tabs>
        <w:spacing w:before="0" w:after="0"/>
        <w:ind w:left="0" w:hanging="2"/>
        <w:rPr>
          <w:rFonts w:ascii="Titilium" w:eastAsia="Titilium" w:hAnsi="Titilium" w:cs="Titilium"/>
          <w:color w:val="000000"/>
          <w:sz w:val="21"/>
          <w:szCs w:val="21"/>
          <w:highlight w:val="white"/>
        </w:rPr>
      </w:pPr>
      <w:r>
        <w:rPr>
          <w:rFonts w:ascii="Titilium" w:eastAsia="Titilium" w:hAnsi="Titilium" w:cs="Titilium"/>
          <w:b/>
          <w:color w:val="000000"/>
          <w:sz w:val="21"/>
          <w:szCs w:val="21"/>
          <w:highlight w:val="white"/>
        </w:rPr>
        <w:t>di impegnarsi, in caso di aggiudicazione</w:t>
      </w:r>
      <w:r>
        <w:rPr>
          <w:rFonts w:ascii="Titilium" w:eastAsia="Titilium" w:hAnsi="Titilium" w:cs="Titilium"/>
          <w:color w:val="000000"/>
          <w:sz w:val="21"/>
          <w:szCs w:val="21"/>
          <w:highlight w:val="white"/>
        </w:rPr>
        <w:t xml:space="preserve">, a consegnare al Committente, </w:t>
      </w:r>
      <w:r>
        <w:rPr>
          <w:rFonts w:ascii="Titilium" w:eastAsia="Titilium" w:hAnsi="Titilium" w:cs="Titilium"/>
          <w:b/>
          <w:color w:val="000000"/>
          <w:sz w:val="21"/>
          <w:szCs w:val="21"/>
          <w:highlight w:val="white"/>
        </w:rPr>
        <w:t>entro 6 mesi dalla conclusione del Contratto</w:t>
      </w:r>
      <w:r>
        <w:rPr>
          <w:rFonts w:ascii="Titilium" w:eastAsia="Titilium" w:hAnsi="Titilium" w:cs="Titilium"/>
          <w:color w:val="000000"/>
          <w:sz w:val="21"/>
          <w:szCs w:val="21"/>
          <w:highlight w:val="white"/>
        </w:rPr>
        <w:t xml:space="preserve">, </w:t>
      </w:r>
      <w:r>
        <w:rPr>
          <w:rFonts w:ascii="Titilium" w:eastAsia="Titilium" w:hAnsi="Titilium" w:cs="Titilium"/>
          <w:b/>
          <w:color w:val="000000"/>
          <w:sz w:val="21"/>
          <w:szCs w:val="21"/>
          <w:highlight w:val="white"/>
        </w:rPr>
        <w:t>una relazione di genere</w:t>
      </w:r>
      <w:r>
        <w:rPr>
          <w:rFonts w:ascii="Titilium" w:eastAsia="Titilium" w:hAnsi="Titilium" w:cs="Titilium"/>
          <w:color w:val="000000"/>
          <w:sz w:val="21"/>
          <w:szCs w:val="21"/>
          <w:highlight w:val="white"/>
        </w:rPr>
        <w:t xml:space="preserve"> sulla situazione del personale maschile e femminile in ognuna delle professioni ed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 La relazione è </w:t>
      </w:r>
      <w:r>
        <w:rPr>
          <w:rFonts w:ascii="Titilium" w:eastAsia="Titilium" w:hAnsi="Titilium" w:cs="Titilium"/>
          <w:sz w:val="21"/>
          <w:szCs w:val="21"/>
          <w:highlight w:val="white"/>
        </w:rPr>
        <w:t>trasmessa</w:t>
      </w:r>
      <w:r>
        <w:rPr>
          <w:rFonts w:ascii="Titilium" w:eastAsia="Titilium" w:hAnsi="Titilium" w:cs="Titilium"/>
          <w:color w:val="000000"/>
          <w:sz w:val="21"/>
          <w:szCs w:val="21"/>
          <w:highlight w:val="white"/>
        </w:rPr>
        <w:t xml:space="preserve"> alle rappresentanze sindacali aziendali - ove presenti - e in modalità telematica al Ministero del Lavoro e delle Politiche Sociali utilizzando l’apposito portale, attraverso il quale la Consigliera e il Consigliere regionale di Parità</w:t>
      </w:r>
      <w:r>
        <w:rPr>
          <w:rFonts w:ascii="Titilium" w:eastAsia="Titilium" w:hAnsi="Titilium" w:cs="Titilium"/>
          <w:color w:val="000000"/>
          <w:sz w:val="21"/>
          <w:szCs w:val="21"/>
          <w:highlight w:val="white"/>
          <w:vertAlign w:val="superscript"/>
        </w:rPr>
        <w:footnoteReference w:id="3"/>
      </w:r>
      <w:r>
        <w:rPr>
          <w:rFonts w:ascii="Titilium" w:eastAsia="Titilium" w:hAnsi="Titilium" w:cs="Titilium"/>
          <w:color w:val="000000"/>
          <w:sz w:val="21"/>
          <w:szCs w:val="21"/>
          <w:highlight w:val="white"/>
        </w:rPr>
        <w:t xml:space="preserve"> potranno accedere ai rapporti trasmessi dalle aziende;</w:t>
      </w:r>
    </w:p>
    <w:p w14:paraId="23F2B9A2" w14:textId="77777777" w:rsidR="004C3E98" w:rsidRDefault="00B81F0F">
      <w:pPr>
        <w:numPr>
          <w:ilvl w:val="0"/>
          <w:numId w:val="8"/>
        </w:numPr>
        <w:pBdr>
          <w:top w:val="nil"/>
          <w:left w:val="nil"/>
          <w:bottom w:val="nil"/>
          <w:right w:val="nil"/>
          <w:between w:val="nil"/>
        </w:pBdr>
        <w:tabs>
          <w:tab w:val="left" w:pos="993"/>
        </w:tabs>
        <w:spacing w:before="0" w:after="0"/>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 xml:space="preserve">di impegnarsi a consegnare al Committente, </w:t>
      </w:r>
      <w:r>
        <w:rPr>
          <w:rFonts w:ascii="Titilium" w:eastAsia="Titilium" w:hAnsi="Titilium" w:cs="Titilium"/>
          <w:b/>
          <w:color w:val="000000"/>
          <w:sz w:val="21"/>
          <w:szCs w:val="21"/>
          <w:highlight w:val="white"/>
        </w:rPr>
        <w:t>entro 6 mesi dalla conclusione del Contratto,</w:t>
      </w:r>
      <w:r>
        <w:rPr>
          <w:rFonts w:ascii="Titilium" w:eastAsia="Titilium" w:hAnsi="Titilium" w:cs="Titilium"/>
          <w:color w:val="000000"/>
          <w:sz w:val="21"/>
          <w:szCs w:val="21"/>
          <w:highlight w:val="white"/>
        </w:rPr>
        <w:t xml:space="preserve"> una dichiarazione del legale rappresentante che attesti di essere in regola con le norme che disciplinano </w:t>
      </w:r>
      <w:r>
        <w:rPr>
          <w:rFonts w:ascii="Titilium" w:eastAsia="Titilium" w:hAnsi="Titilium" w:cs="Titilium"/>
          <w:b/>
          <w:color w:val="000000"/>
          <w:sz w:val="21"/>
          <w:szCs w:val="21"/>
          <w:highlight w:val="white"/>
        </w:rPr>
        <w:t>il diritto al lavoro delle persone con disabilità</w:t>
      </w:r>
      <w:r>
        <w:rPr>
          <w:rFonts w:ascii="Titilium" w:eastAsia="Titilium" w:hAnsi="Titilium" w:cs="Titilium"/>
          <w:color w:val="000000"/>
          <w:sz w:val="21"/>
          <w:szCs w:val="21"/>
          <w:highlight w:val="white"/>
        </w:rPr>
        <w:t>, nonché una relazione che chiarisca l’avvenuto assolvimento degli obblighi previsti dalla legge 68/99 ed illustri le eventuali sanzioni ed i provvedimenti imposti nel triennio precedente la data di scadenza per la presentazione delle offerte. Tale relazione deve essere trasmessa anche alle rappresentanze sindacali</w:t>
      </w:r>
      <w:r>
        <w:rPr>
          <w:rFonts w:ascii="Titilium" w:eastAsia="Titilium" w:hAnsi="Titilium" w:cs="Titilium"/>
          <w:b/>
          <w:color w:val="000000"/>
          <w:sz w:val="21"/>
          <w:szCs w:val="21"/>
          <w:highlight w:val="white"/>
          <w:vertAlign w:val="superscript"/>
        </w:rPr>
        <w:footnoteReference w:id="4"/>
      </w:r>
      <w:r>
        <w:rPr>
          <w:rFonts w:ascii="Titilium" w:eastAsia="Titilium" w:hAnsi="Titilium" w:cs="Titilium"/>
          <w:color w:val="000000"/>
          <w:sz w:val="21"/>
          <w:szCs w:val="21"/>
          <w:highlight w:val="white"/>
        </w:rPr>
        <w:t>;</w:t>
      </w:r>
    </w:p>
    <w:p w14:paraId="31C84D60" w14:textId="77777777" w:rsidR="004C3E98" w:rsidRDefault="00B81F0F">
      <w:pPr>
        <w:numPr>
          <w:ilvl w:val="0"/>
          <w:numId w:val="1"/>
        </w:numPr>
        <w:pBdr>
          <w:top w:val="nil"/>
          <w:left w:val="nil"/>
          <w:bottom w:val="nil"/>
          <w:right w:val="nil"/>
          <w:between w:val="nil"/>
        </w:pBdr>
        <w:ind w:left="0" w:hanging="2"/>
        <w:rPr>
          <w:rFonts w:ascii="Titilium" w:eastAsia="Titilium" w:hAnsi="Titilium" w:cs="Titilium"/>
          <w:color w:val="000000"/>
          <w:sz w:val="21"/>
          <w:szCs w:val="21"/>
          <w:highlight w:val="white"/>
        </w:rPr>
      </w:pPr>
      <w:r>
        <w:rPr>
          <w:rFonts w:ascii="Titilium" w:eastAsia="Titilium" w:hAnsi="Titilium" w:cs="Titilium"/>
          <w:i/>
          <w:color w:val="000000"/>
          <w:sz w:val="21"/>
          <w:szCs w:val="21"/>
          <w:highlight w:val="white"/>
        </w:rPr>
        <w:lastRenderedPageBreak/>
        <w:t xml:space="preserve">(in caso di operatori con un numero di dipendenti superiore a 50) </w:t>
      </w:r>
    </w:p>
    <w:p w14:paraId="6C4D2753" w14:textId="77777777" w:rsidR="004C3E98" w:rsidRDefault="00B81F0F">
      <w:pPr>
        <w:numPr>
          <w:ilvl w:val="0"/>
          <w:numId w:val="8"/>
        </w:numPr>
        <w:pBdr>
          <w:top w:val="nil"/>
          <w:left w:val="nil"/>
          <w:bottom w:val="nil"/>
          <w:right w:val="nil"/>
          <w:between w:val="nil"/>
        </w:pBdr>
        <w:tabs>
          <w:tab w:val="left" w:pos="993"/>
        </w:tabs>
        <w:spacing w:before="0" w:after="0"/>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 xml:space="preserve">di </w:t>
      </w:r>
      <w:r>
        <w:rPr>
          <w:rFonts w:ascii="Titilium" w:eastAsia="Titilium" w:hAnsi="Titilium" w:cs="Titilium"/>
          <w:b/>
          <w:color w:val="000000"/>
          <w:sz w:val="21"/>
          <w:szCs w:val="21"/>
          <w:highlight w:val="white"/>
        </w:rPr>
        <w:t>allegare copia dell'ultimo rapporto sulla situazione del personale</w:t>
      </w:r>
      <w:r>
        <w:rPr>
          <w:rFonts w:ascii="Titilium" w:eastAsia="Titilium" w:hAnsi="Titilium" w:cs="Titilium"/>
          <w:color w:val="000000"/>
          <w:sz w:val="21"/>
          <w:szCs w:val="21"/>
          <w:highlight w:val="white"/>
        </w:rPr>
        <w:t>, redatto ai sensi dell'articolo 46, comma 2, del Decreto Legislativo 11 aprile 2006, numero 198, corredato della attestazione di conformità a quello eventualmente già trasmesso alle rappresentanze sindacali aziendali - ove presenti - e in modalità telematica al Ministero del Lavoro e delle Politiche Sociali utilizzando l’apposito portale, attraverso il quale la Consigliera e il Consigliere regionale di Parità</w:t>
      </w:r>
      <w:r>
        <w:rPr>
          <w:rFonts w:ascii="Titilium" w:eastAsia="Titilium" w:hAnsi="Titilium" w:cs="Titilium"/>
          <w:b/>
          <w:color w:val="000000"/>
          <w:sz w:val="21"/>
          <w:szCs w:val="21"/>
          <w:highlight w:val="white"/>
          <w:vertAlign w:val="superscript"/>
        </w:rPr>
        <w:t xml:space="preserve"> </w:t>
      </w:r>
      <w:r>
        <w:rPr>
          <w:rFonts w:ascii="Titilium" w:eastAsia="Titilium" w:hAnsi="Titilium" w:cs="Titilium"/>
          <w:color w:val="000000"/>
          <w:sz w:val="21"/>
          <w:szCs w:val="21"/>
          <w:highlight w:val="white"/>
        </w:rPr>
        <w:t>potranno accedere ai rapporti trasmessi dalle aziende;</w:t>
      </w:r>
    </w:p>
    <w:p w14:paraId="66EA97FB" w14:textId="77777777" w:rsidR="004C3E98" w:rsidRDefault="00B81F0F">
      <w:pPr>
        <w:numPr>
          <w:ilvl w:val="0"/>
          <w:numId w:val="1"/>
        </w:numPr>
        <w:pBdr>
          <w:top w:val="nil"/>
          <w:left w:val="nil"/>
          <w:bottom w:val="nil"/>
          <w:right w:val="nil"/>
          <w:between w:val="nil"/>
        </w:pBdr>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di non essere incorso, in una precedente gara, nell’inadempimento dell’obbligo di cui all’articolo 47, comma 3, del Decreto Legge 31 maggio 2021, numero 77 e di non trovarsi, pertanto, nella impossibilità temporanea di partecipare ad ulteriori procedure di affidamento nell’ambito del PNRR/PNC;</w:t>
      </w:r>
    </w:p>
    <w:p w14:paraId="50D569B3" w14:textId="77777777" w:rsidR="004C3E98" w:rsidRDefault="00B81F0F">
      <w:pPr>
        <w:numPr>
          <w:ilvl w:val="0"/>
          <w:numId w:val="1"/>
        </w:numPr>
        <w:pBdr>
          <w:top w:val="nil"/>
          <w:left w:val="nil"/>
          <w:bottom w:val="nil"/>
          <w:right w:val="nil"/>
          <w:between w:val="nil"/>
        </w:pBdr>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di non aver affidato incarichi e/o concluso contratti di lavoro subordinato o autonomo in violazione dell'art. 53, comma 16-ter, del Decreto Legislativo 30 marzo 2001, numero 165;</w:t>
      </w:r>
    </w:p>
    <w:p w14:paraId="2644D8FD" w14:textId="77777777" w:rsidR="004C3E98" w:rsidRDefault="00B81F0F">
      <w:pPr>
        <w:numPr>
          <w:ilvl w:val="0"/>
          <w:numId w:val="1"/>
        </w:numPr>
        <w:pBdr>
          <w:top w:val="nil"/>
          <w:left w:val="nil"/>
          <w:bottom w:val="nil"/>
          <w:right w:val="nil"/>
          <w:between w:val="nil"/>
        </w:pBdr>
        <w:ind w:left="0" w:hanging="2"/>
        <w:rPr>
          <w:rFonts w:ascii="Titilium" w:eastAsia="Titilium" w:hAnsi="Titilium" w:cs="Titilium"/>
          <w:color w:val="000000"/>
          <w:sz w:val="21"/>
          <w:szCs w:val="21"/>
          <w:highlight w:val="white"/>
        </w:rPr>
      </w:pPr>
      <w:bookmarkStart w:id="11" w:name="_heading=h.1t3h5sf" w:colFirst="0" w:colLast="0"/>
      <w:bookmarkEnd w:id="11"/>
      <w:r>
        <w:rPr>
          <w:rFonts w:ascii="Titilium" w:eastAsia="Titilium" w:hAnsi="Titilium" w:cs="Titilium"/>
          <w:color w:val="000000"/>
          <w:sz w:val="21"/>
          <w:szCs w:val="21"/>
          <w:highlight w:val="white"/>
        </w:rPr>
        <w:t>di essere informato che i dati personali raccolti saranno trattati, anche con strumenti informatici, esclusivamente nell’ambito della presente procedura conformemente a quanto stabilito dal "</w:t>
      </w:r>
      <w:r>
        <w:rPr>
          <w:rFonts w:ascii="Titilium" w:eastAsia="Titilium" w:hAnsi="Titilium" w:cs="Titilium"/>
          <w:b/>
          <w:i/>
          <w:color w:val="000000"/>
          <w:sz w:val="21"/>
          <w:szCs w:val="21"/>
          <w:highlight w:val="white"/>
        </w:rPr>
        <w:t>Regolamento del Parlamento e del Consiglio Europeo del 27 aprile 2016, numero UE 2016/679,  relativo alla protezione delle persone fisiche con riguardo al trattamento dei dati personali, nonché alla libera circolazione di tali dati, che abroga la Direttiva della Unione Europea del 24 ottobre 1995, numero 95/46/CE</w:t>
      </w:r>
      <w:r>
        <w:rPr>
          <w:rFonts w:ascii="Titilium" w:eastAsia="Titilium" w:hAnsi="Titilium" w:cs="Titilium"/>
          <w:color w:val="000000"/>
          <w:sz w:val="21"/>
          <w:szCs w:val="21"/>
          <w:highlight w:val="white"/>
        </w:rPr>
        <w:t>", denominato anche "</w:t>
      </w:r>
      <w:r>
        <w:rPr>
          <w:rFonts w:ascii="Titilium" w:eastAsia="Titilium" w:hAnsi="Titilium" w:cs="Titilium"/>
          <w:b/>
          <w:i/>
          <w:color w:val="000000"/>
          <w:sz w:val="21"/>
          <w:szCs w:val="21"/>
          <w:highlight w:val="white"/>
        </w:rPr>
        <w:t>Regolamento Generale sulla Protezione dei Dati</w:t>
      </w:r>
      <w:r>
        <w:rPr>
          <w:rFonts w:ascii="Titilium" w:eastAsia="Titilium" w:hAnsi="Titilium" w:cs="Titilium"/>
          <w:color w:val="000000"/>
          <w:sz w:val="21"/>
          <w:szCs w:val="21"/>
          <w:highlight w:val="white"/>
        </w:rPr>
        <w:t>" (</w:t>
      </w:r>
      <w:r>
        <w:rPr>
          <w:rFonts w:ascii="Titilium" w:eastAsia="Titilium" w:hAnsi="Titilium" w:cs="Titilium"/>
          <w:b/>
          <w:i/>
          <w:color w:val="000000"/>
          <w:sz w:val="21"/>
          <w:szCs w:val="21"/>
          <w:highlight w:val="white"/>
        </w:rPr>
        <w:t>GDPR</w:t>
      </w:r>
      <w:r>
        <w:rPr>
          <w:rFonts w:ascii="Titilium" w:eastAsia="Titilium" w:hAnsi="Titilium" w:cs="Titilium"/>
          <w:color w:val="000000"/>
          <w:sz w:val="21"/>
          <w:szCs w:val="21"/>
          <w:highlight w:val="white"/>
        </w:rPr>
        <w:t>) e dalla normativa italiana vigente;</w:t>
      </w:r>
    </w:p>
    <w:p w14:paraId="3A451709" w14:textId="77777777" w:rsidR="004C3E98" w:rsidRDefault="00B81F0F">
      <w:pPr>
        <w:numPr>
          <w:ilvl w:val="0"/>
          <w:numId w:val="1"/>
        </w:numPr>
        <w:pBdr>
          <w:top w:val="nil"/>
          <w:left w:val="nil"/>
          <w:bottom w:val="nil"/>
          <w:right w:val="nil"/>
          <w:between w:val="nil"/>
        </w:pBdr>
        <w:ind w:left="0" w:hanging="2"/>
        <w:rPr>
          <w:rFonts w:ascii="Titilium" w:eastAsia="Titilium" w:hAnsi="Titilium" w:cs="Titilium"/>
          <w:color w:val="000000"/>
          <w:sz w:val="21"/>
          <w:szCs w:val="21"/>
          <w:highlight w:val="white"/>
        </w:rPr>
      </w:pPr>
      <w:r>
        <w:rPr>
          <w:rFonts w:ascii="Titilium" w:eastAsia="Titilium" w:hAnsi="Titilium" w:cs="Titilium"/>
          <w:i/>
          <w:color w:val="000000"/>
          <w:sz w:val="21"/>
          <w:szCs w:val="21"/>
          <w:highlight w:val="white"/>
        </w:rPr>
        <w:t xml:space="preserve"> [in caso di soggetto non residente e privo di stabile organizzazione in Italia] </w:t>
      </w:r>
      <w:r>
        <w:rPr>
          <w:rFonts w:ascii="Titilium" w:eastAsia="Titilium" w:hAnsi="Titilium" w:cs="Titilium"/>
          <w:color w:val="000000"/>
          <w:sz w:val="21"/>
          <w:szCs w:val="21"/>
          <w:highlight w:val="white"/>
        </w:rPr>
        <w:t>che l’Impresa, in caso di aggiudicazione, si uniformerà alla disciplina di cui agli articoli 17, comma 2, e 53, comma 3, del Decreto del Presidente della Repubblica del 26 ottobre 1972, numero 633 e comunicherà alla Stazione Appaltante la nomina del proprio rappresentante fiscale, nelle forme di legge;</w:t>
      </w:r>
    </w:p>
    <w:p w14:paraId="079185CC" w14:textId="77777777" w:rsidR="004C3E98" w:rsidRDefault="00B81F0F">
      <w:pPr>
        <w:numPr>
          <w:ilvl w:val="0"/>
          <w:numId w:val="1"/>
        </w:numPr>
        <w:pBdr>
          <w:top w:val="nil"/>
          <w:left w:val="nil"/>
          <w:bottom w:val="nil"/>
          <w:right w:val="nil"/>
          <w:between w:val="nil"/>
        </w:pBdr>
        <w:ind w:left="0" w:hanging="2"/>
        <w:rPr>
          <w:rFonts w:ascii="Titilium" w:eastAsia="Titilium" w:hAnsi="Titilium" w:cs="Titilium"/>
          <w:color w:val="000000"/>
          <w:sz w:val="21"/>
          <w:szCs w:val="21"/>
          <w:highlight w:val="white"/>
        </w:rPr>
      </w:pPr>
      <w:r>
        <w:rPr>
          <w:rFonts w:ascii="Titilium" w:eastAsia="Titilium" w:hAnsi="Titilium" w:cs="Titilium"/>
          <w:i/>
          <w:color w:val="000000"/>
          <w:sz w:val="21"/>
          <w:szCs w:val="21"/>
          <w:highlight w:val="white"/>
        </w:rPr>
        <w:t>[In caso di R.T.I./Consorzio ordinario/GEIE]</w:t>
      </w:r>
    </w:p>
    <w:p w14:paraId="74C68832" w14:textId="77777777" w:rsidR="004C3E98" w:rsidRDefault="00B81F0F">
      <w:pPr>
        <w:numPr>
          <w:ilvl w:val="0"/>
          <w:numId w:val="11"/>
        </w:numPr>
        <w:pBdr>
          <w:top w:val="nil"/>
          <w:left w:val="nil"/>
          <w:bottom w:val="nil"/>
          <w:right w:val="nil"/>
          <w:between w:val="nil"/>
        </w:pBdr>
        <w:tabs>
          <w:tab w:val="left" w:pos="851"/>
        </w:tabs>
        <w:spacing w:before="0" w:after="0"/>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che l’R.T.I./Consorzio ordinario/GEIE è già costituito, come si evince dalla allegata copia per immagine (scansione di documento cartaceo)/informatica del mandato collettivo/atto costitutivo;</w:t>
      </w:r>
    </w:p>
    <w:p w14:paraId="7F63E2FE" w14:textId="77777777" w:rsidR="004C3E98" w:rsidRDefault="00B81F0F">
      <w:pPr>
        <w:pBdr>
          <w:top w:val="nil"/>
          <w:left w:val="nil"/>
          <w:bottom w:val="nil"/>
          <w:right w:val="nil"/>
          <w:between w:val="nil"/>
        </w:pBdr>
        <w:spacing w:before="0" w:after="0"/>
        <w:ind w:left="0" w:hanging="2"/>
        <w:rPr>
          <w:rFonts w:ascii="Titilium" w:eastAsia="Titilium" w:hAnsi="Titilium" w:cs="Titilium"/>
          <w:color w:val="000000"/>
          <w:sz w:val="21"/>
          <w:szCs w:val="21"/>
          <w:highlight w:val="white"/>
        </w:rPr>
      </w:pPr>
      <w:r>
        <w:rPr>
          <w:rFonts w:ascii="Titilium" w:eastAsia="Titilium" w:hAnsi="Titilium" w:cs="Titilium"/>
          <w:i/>
          <w:color w:val="000000"/>
          <w:sz w:val="21"/>
          <w:szCs w:val="21"/>
          <w:highlight w:val="white"/>
        </w:rPr>
        <w:t>ovvero</w:t>
      </w:r>
    </w:p>
    <w:p w14:paraId="36081BCA" w14:textId="77777777" w:rsidR="004C3E98" w:rsidRDefault="00B81F0F">
      <w:pPr>
        <w:numPr>
          <w:ilvl w:val="0"/>
          <w:numId w:val="11"/>
        </w:numPr>
        <w:pBdr>
          <w:top w:val="nil"/>
          <w:left w:val="nil"/>
          <w:bottom w:val="nil"/>
          <w:right w:val="nil"/>
          <w:between w:val="nil"/>
        </w:pBdr>
        <w:tabs>
          <w:tab w:val="left" w:pos="851"/>
        </w:tabs>
        <w:spacing w:before="0" w:after="0"/>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 xml:space="preserve">che è già stata individuata l’Impresa a cui, in caso di aggiudicazione, sarà conferito mandato collettivo speciale ed irrevocabile con rappresentanza, ovvero l’Impresa che, in caso di aggiudicazione, sarà designata quale referente responsabile del Consorzio e che vi è l’impegno ad uniformarsi alla disciplina prevista dagli articoli 67 e 68 del Decreto Legislativo 31 marzo 2023, numero 36, come si evince dalle/a dichiarazioni/dichiarazione congiunta </w:t>
      </w:r>
      <w:r>
        <w:rPr>
          <w:rFonts w:ascii="Titilium" w:eastAsia="Titilium" w:hAnsi="Titilium" w:cs="Titilium"/>
          <w:b/>
          <w:color w:val="000000"/>
          <w:sz w:val="21"/>
          <w:szCs w:val="21"/>
          <w:highlight w:val="white"/>
        </w:rPr>
        <w:t>allegate/a.</w:t>
      </w:r>
    </w:p>
    <w:p w14:paraId="701EF56A" w14:textId="77777777" w:rsidR="004C3E98" w:rsidRDefault="00B81F0F">
      <w:pPr>
        <w:numPr>
          <w:ilvl w:val="0"/>
          <w:numId w:val="1"/>
        </w:numPr>
        <w:pBdr>
          <w:top w:val="nil"/>
          <w:left w:val="nil"/>
          <w:bottom w:val="nil"/>
          <w:right w:val="nil"/>
          <w:between w:val="nil"/>
        </w:pBdr>
        <w:ind w:left="0" w:hanging="2"/>
        <w:rPr>
          <w:rFonts w:ascii="Titilium" w:eastAsia="Titilium" w:hAnsi="Titilium" w:cs="Titilium"/>
          <w:color w:val="000000"/>
          <w:sz w:val="21"/>
          <w:szCs w:val="21"/>
          <w:highlight w:val="white"/>
        </w:rPr>
      </w:pPr>
      <w:r>
        <w:rPr>
          <w:rFonts w:ascii="Titilium" w:eastAsia="Titilium" w:hAnsi="Titilium" w:cs="Titilium"/>
          <w:i/>
          <w:color w:val="000000"/>
          <w:sz w:val="21"/>
          <w:szCs w:val="21"/>
          <w:highlight w:val="white"/>
        </w:rPr>
        <w:lastRenderedPageBreak/>
        <w:t xml:space="preserve"> [in caso di Rete d’Impresa]</w:t>
      </w:r>
    </w:p>
    <w:p w14:paraId="6EB9C5F6" w14:textId="77777777" w:rsidR="004C3E98" w:rsidRDefault="00B81F0F">
      <w:pPr>
        <w:numPr>
          <w:ilvl w:val="0"/>
          <w:numId w:val="11"/>
        </w:numPr>
        <w:pBdr>
          <w:top w:val="nil"/>
          <w:left w:val="nil"/>
          <w:bottom w:val="nil"/>
          <w:right w:val="nil"/>
          <w:between w:val="nil"/>
        </w:pBdr>
        <w:tabs>
          <w:tab w:val="left" w:pos="851"/>
        </w:tabs>
        <w:spacing w:before="0" w:after="0"/>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 xml:space="preserve">che la Rete è dotata di soggettività giuridica, ai sensi dell’articolo 3, comma 4-quater, del Decreto Legge 10 febbraio 2009, numero 5, e dotata di un organo comune con potere di rappresentanza e che la stessa è stata costituita mediante contratto redatto per atto pubblico/scrittura privata autenticata ovvero atto firmato digitalmente a norma dell’articolo 25 del Decreto Legislativo 7 marzo 2005, numero 82, di cui si </w:t>
      </w:r>
      <w:r>
        <w:rPr>
          <w:rFonts w:ascii="Titilium" w:eastAsia="Titilium" w:hAnsi="Titilium" w:cs="Titilium"/>
          <w:b/>
          <w:color w:val="000000"/>
          <w:sz w:val="21"/>
          <w:szCs w:val="21"/>
          <w:highlight w:val="white"/>
        </w:rPr>
        <w:t>allega</w:t>
      </w:r>
      <w:r>
        <w:rPr>
          <w:rFonts w:ascii="Titilium" w:eastAsia="Titilium" w:hAnsi="Titilium" w:cs="Titilium"/>
          <w:color w:val="000000"/>
          <w:sz w:val="21"/>
          <w:szCs w:val="21"/>
          <w:highlight w:val="white"/>
        </w:rPr>
        <w:t xml:space="preserve"> copia per immagine (scansione di documento cartaceo)/informatica,</w:t>
      </w:r>
    </w:p>
    <w:p w14:paraId="67EC6247" w14:textId="77777777" w:rsidR="004C3E98" w:rsidRDefault="00B81F0F">
      <w:pPr>
        <w:pBdr>
          <w:top w:val="nil"/>
          <w:left w:val="nil"/>
          <w:bottom w:val="nil"/>
          <w:right w:val="nil"/>
          <w:between w:val="nil"/>
        </w:pBdr>
        <w:tabs>
          <w:tab w:val="left" w:pos="851"/>
        </w:tabs>
        <w:spacing w:before="0" w:after="0"/>
        <w:ind w:left="0" w:hanging="2"/>
        <w:rPr>
          <w:rFonts w:ascii="Titilium" w:eastAsia="Titilium" w:hAnsi="Titilium" w:cs="Titilium"/>
          <w:color w:val="000000"/>
          <w:sz w:val="21"/>
          <w:szCs w:val="21"/>
          <w:highlight w:val="white"/>
        </w:rPr>
      </w:pPr>
      <w:r>
        <w:rPr>
          <w:rFonts w:ascii="Titilium" w:eastAsia="Titilium" w:hAnsi="Titilium" w:cs="Titilium"/>
          <w:i/>
          <w:color w:val="000000"/>
          <w:sz w:val="21"/>
          <w:szCs w:val="21"/>
          <w:highlight w:val="white"/>
        </w:rPr>
        <w:t>ovvero</w:t>
      </w:r>
    </w:p>
    <w:p w14:paraId="72833DFE" w14:textId="77777777" w:rsidR="004C3E98" w:rsidRDefault="00B81F0F">
      <w:pPr>
        <w:numPr>
          <w:ilvl w:val="0"/>
          <w:numId w:val="11"/>
        </w:numPr>
        <w:pBdr>
          <w:top w:val="nil"/>
          <w:left w:val="nil"/>
          <w:bottom w:val="nil"/>
          <w:right w:val="nil"/>
          <w:between w:val="nil"/>
        </w:pBdr>
        <w:tabs>
          <w:tab w:val="left" w:pos="851"/>
        </w:tabs>
        <w:spacing w:before="0" w:after="0"/>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che la Rete è priva di soggettività giuridica e dotata di organo comune con potere di rappresentanza ed è stata costituita mediante</w:t>
      </w:r>
    </w:p>
    <w:p w14:paraId="2FEE314F" w14:textId="77777777" w:rsidR="004C3E98" w:rsidRDefault="00B81F0F">
      <w:pPr>
        <w:numPr>
          <w:ilvl w:val="0"/>
          <w:numId w:val="5"/>
        </w:numPr>
        <w:pBdr>
          <w:top w:val="nil"/>
          <w:left w:val="nil"/>
          <w:bottom w:val="nil"/>
          <w:right w:val="nil"/>
          <w:between w:val="nil"/>
        </w:pBdr>
        <w:tabs>
          <w:tab w:val="left" w:pos="1276"/>
        </w:tabs>
        <w:spacing w:before="0" w:after="0"/>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 xml:space="preserve">contratto redatto per atto pubblico/scrittura privata autenticata/atto firmato digitalmente a norma dell’articolo 25 del Decreto Legislativo 7 marzo 2005, numero 82, recante il mandato collettivo irrevocabile con rappresentanza conferito alla impresa mandataria, di cui si </w:t>
      </w:r>
      <w:r>
        <w:rPr>
          <w:rFonts w:ascii="Titilium" w:eastAsia="Titilium" w:hAnsi="Titilium" w:cs="Titilium"/>
          <w:b/>
          <w:color w:val="000000"/>
          <w:sz w:val="21"/>
          <w:szCs w:val="21"/>
          <w:highlight w:val="white"/>
        </w:rPr>
        <w:t>allega</w:t>
      </w:r>
      <w:r>
        <w:rPr>
          <w:rFonts w:ascii="Titilium" w:eastAsia="Titilium" w:hAnsi="Titilium" w:cs="Titilium"/>
          <w:color w:val="000000"/>
          <w:sz w:val="21"/>
          <w:szCs w:val="21"/>
          <w:highlight w:val="white"/>
        </w:rPr>
        <w:t xml:space="preserve"> copia per immagine (scansione di documento cartaceo)/informatica</w:t>
      </w:r>
    </w:p>
    <w:p w14:paraId="5FE67D3D" w14:textId="77777777" w:rsidR="004C3E98" w:rsidRDefault="00B81F0F">
      <w:pPr>
        <w:pBdr>
          <w:top w:val="nil"/>
          <w:left w:val="nil"/>
          <w:bottom w:val="nil"/>
          <w:right w:val="nil"/>
          <w:between w:val="nil"/>
        </w:pBdr>
        <w:tabs>
          <w:tab w:val="left" w:pos="1276"/>
        </w:tabs>
        <w:spacing w:before="0" w:after="0"/>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ovvero</w:t>
      </w:r>
    </w:p>
    <w:p w14:paraId="285F6953" w14:textId="77777777" w:rsidR="004C3E98" w:rsidRDefault="00B81F0F">
      <w:pPr>
        <w:numPr>
          <w:ilvl w:val="0"/>
          <w:numId w:val="5"/>
        </w:numPr>
        <w:pBdr>
          <w:top w:val="nil"/>
          <w:left w:val="nil"/>
          <w:bottom w:val="nil"/>
          <w:right w:val="nil"/>
          <w:between w:val="nil"/>
        </w:pBdr>
        <w:tabs>
          <w:tab w:val="left" w:pos="1276"/>
        </w:tabs>
        <w:spacing w:after="0"/>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 xml:space="preserve">contratto redatto in altra forma </w:t>
      </w:r>
      <w:r>
        <w:rPr>
          <w:rFonts w:ascii="Titilium" w:eastAsia="Titilium" w:hAnsi="Titilium" w:cs="Titilium"/>
          <w:i/>
          <w:color w:val="000000"/>
          <w:sz w:val="21"/>
          <w:szCs w:val="21"/>
          <w:highlight w:val="white"/>
        </w:rPr>
        <w:t>[indicare l’eventuale ulteriore forma di redazione del contratto di Rete]</w:t>
      </w:r>
      <w:r>
        <w:rPr>
          <w:rFonts w:ascii="Titilium" w:eastAsia="Titilium" w:hAnsi="Titilium" w:cs="Titilium"/>
          <w:color w:val="000000"/>
          <w:sz w:val="21"/>
          <w:szCs w:val="21"/>
          <w:highlight w:val="white"/>
        </w:rPr>
        <w:t xml:space="preserve"> _________________________________ e che è già stato conferito mandato collettivo irrevocabile con rappresentanza alla impresa mandataria, nella forma della scrittura privata autenticata, anche ai sensi dell’art. 25 del Decreto Legislativo 7 marzo 2005, numero 82, come si evince dall’</w:t>
      </w:r>
      <w:r>
        <w:rPr>
          <w:rFonts w:ascii="Titilium" w:eastAsia="Titilium" w:hAnsi="Titilium" w:cs="Titilium"/>
          <w:b/>
          <w:color w:val="000000"/>
          <w:sz w:val="21"/>
          <w:szCs w:val="21"/>
          <w:highlight w:val="white"/>
        </w:rPr>
        <w:t>allegato</w:t>
      </w:r>
      <w:r>
        <w:rPr>
          <w:rFonts w:ascii="Titilium" w:eastAsia="Titilium" w:hAnsi="Titilium" w:cs="Titilium"/>
          <w:color w:val="000000"/>
          <w:sz w:val="21"/>
          <w:szCs w:val="21"/>
          <w:highlight w:val="white"/>
        </w:rPr>
        <w:t xml:space="preserve"> documento prodotto in copia per immagine (Scansione di documento cartaceo)/informatica,</w:t>
      </w:r>
    </w:p>
    <w:p w14:paraId="6F5858A9" w14:textId="77777777" w:rsidR="004C3E98" w:rsidRDefault="00B81F0F">
      <w:pPr>
        <w:pBdr>
          <w:top w:val="nil"/>
          <w:left w:val="nil"/>
          <w:bottom w:val="nil"/>
          <w:right w:val="nil"/>
          <w:between w:val="nil"/>
        </w:pBdr>
        <w:ind w:left="0" w:hanging="2"/>
        <w:rPr>
          <w:rFonts w:ascii="Titilium" w:eastAsia="Titilium" w:hAnsi="Titilium" w:cs="Titilium"/>
          <w:color w:val="000000"/>
          <w:sz w:val="21"/>
          <w:szCs w:val="21"/>
          <w:highlight w:val="white"/>
        </w:rPr>
      </w:pPr>
      <w:r>
        <w:rPr>
          <w:rFonts w:ascii="Titilium" w:eastAsia="Titilium" w:hAnsi="Titilium" w:cs="Titilium"/>
          <w:i/>
          <w:color w:val="000000"/>
          <w:sz w:val="21"/>
          <w:szCs w:val="21"/>
          <w:highlight w:val="white"/>
        </w:rPr>
        <w:t>ovvero [nelle ulteriori ipotesi di configurazione giuridica della Rete]</w:t>
      </w:r>
    </w:p>
    <w:p w14:paraId="2B4E3E7C" w14:textId="77777777" w:rsidR="004C3E98" w:rsidRDefault="00B81F0F">
      <w:pPr>
        <w:numPr>
          <w:ilvl w:val="0"/>
          <w:numId w:val="11"/>
        </w:numPr>
        <w:pBdr>
          <w:top w:val="nil"/>
          <w:left w:val="nil"/>
          <w:bottom w:val="nil"/>
          <w:right w:val="nil"/>
          <w:between w:val="nil"/>
        </w:pBdr>
        <w:tabs>
          <w:tab w:val="left" w:pos="851"/>
        </w:tabs>
        <w:spacing w:before="0" w:after="0"/>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che la Rete è dotata di organo comune privo del potere di rappresentanza/priva di organo comune di rappresentanza/dotata di organo comune privo dei requisiti di qualificazione richiesti, e che pertanto partecipa nelle forme di RTI:</w:t>
      </w:r>
    </w:p>
    <w:p w14:paraId="73BFF4E2" w14:textId="77777777" w:rsidR="004C3E98" w:rsidRDefault="00B81F0F">
      <w:pPr>
        <w:numPr>
          <w:ilvl w:val="0"/>
          <w:numId w:val="7"/>
        </w:numPr>
        <w:pBdr>
          <w:top w:val="nil"/>
          <w:left w:val="nil"/>
          <w:bottom w:val="nil"/>
          <w:right w:val="nil"/>
          <w:between w:val="nil"/>
        </w:pBdr>
        <w:tabs>
          <w:tab w:val="left" w:pos="1276"/>
        </w:tabs>
        <w:spacing w:before="0" w:after="0"/>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 xml:space="preserve">già costituito, come si evince dalla </w:t>
      </w:r>
      <w:r>
        <w:rPr>
          <w:rFonts w:ascii="Titilium" w:eastAsia="Titilium" w:hAnsi="Titilium" w:cs="Titilium"/>
          <w:b/>
          <w:color w:val="000000"/>
          <w:sz w:val="21"/>
          <w:szCs w:val="21"/>
          <w:highlight w:val="white"/>
        </w:rPr>
        <w:t>allegata</w:t>
      </w:r>
      <w:r>
        <w:rPr>
          <w:rFonts w:ascii="Titilium" w:eastAsia="Titilium" w:hAnsi="Titilium" w:cs="Titilium"/>
          <w:color w:val="000000"/>
          <w:sz w:val="21"/>
          <w:szCs w:val="21"/>
          <w:highlight w:val="white"/>
        </w:rPr>
        <w:t xml:space="preserve"> copia per immagine (scansione di documento cartaceo)/informatica del contratto di rete, redatto per atto pubblico o scrittura privata autenticata ovvero per atto firmato digitalmente a norma dell’art. 25 del Decreto Legislativo 7 marzo 2005, numero 82 con </w:t>
      </w:r>
      <w:r>
        <w:rPr>
          <w:rFonts w:ascii="Titilium" w:eastAsia="Titilium" w:hAnsi="Titilium" w:cs="Titilium"/>
          <w:b/>
          <w:color w:val="000000"/>
          <w:sz w:val="21"/>
          <w:szCs w:val="21"/>
          <w:highlight w:val="white"/>
        </w:rPr>
        <w:t xml:space="preserve">allegato </w:t>
      </w:r>
      <w:r>
        <w:rPr>
          <w:rFonts w:ascii="Titilium" w:eastAsia="Titilium" w:hAnsi="Titilium" w:cs="Titilium"/>
          <w:color w:val="000000"/>
          <w:sz w:val="21"/>
          <w:szCs w:val="21"/>
          <w:highlight w:val="white"/>
        </w:rPr>
        <w:t xml:space="preserve">il mandato collettivo irrevocabile con rappresentanza conferito alla mandataria, recante l’indicazione del soggetto designato quale mandatario e delle parti del servizio o della fornitura, ovvero della percentuale in caso di servizio indivisibile, che saranno eseguite dai singoli operatori economici aggregati in rete ovvero, qualora il contratto di rete sia stato redatto con mera firma digitale non autenticata ai sensi dell’art. 24 del Decreto Legislativo 7 marzo 2005, numero 82, con </w:t>
      </w:r>
      <w:r>
        <w:rPr>
          <w:rFonts w:ascii="Titilium" w:eastAsia="Titilium" w:hAnsi="Titilium" w:cs="Titilium"/>
          <w:b/>
          <w:color w:val="000000"/>
          <w:sz w:val="21"/>
          <w:szCs w:val="21"/>
          <w:highlight w:val="white"/>
        </w:rPr>
        <w:t>allegato</w:t>
      </w:r>
      <w:r>
        <w:rPr>
          <w:rFonts w:ascii="Titilium" w:eastAsia="Titilium" w:hAnsi="Titilium" w:cs="Titilium"/>
          <w:color w:val="000000"/>
          <w:sz w:val="21"/>
          <w:szCs w:val="21"/>
          <w:highlight w:val="white"/>
        </w:rPr>
        <w:t xml:space="preserve"> mandato avente forma dell’atto pubblico o della scrittura privata autenticata, anche ai sensi dell’art. 25 del medesimo Decreto Legislativo;</w:t>
      </w:r>
    </w:p>
    <w:p w14:paraId="26227A23" w14:textId="77777777" w:rsidR="004C3E98" w:rsidRDefault="00B81F0F">
      <w:pPr>
        <w:numPr>
          <w:ilvl w:val="0"/>
          <w:numId w:val="7"/>
        </w:numPr>
        <w:pBdr>
          <w:top w:val="nil"/>
          <w:left w:val="nil"/>
          <w:bottom w:val="nil"/>
          <w:right w:val="nil"/>
          <w:between w:val="nil"/>
        </w:pBdr>
        <w:tabs>
          <w:tab w:val="left" w:pos="1276"/>
        </w:tabs>
        <w:spacing w:before="0" w:after="0"/>
        <w:ind w:left="0" w:hanging="2"/>
        <w:rPr>
          <w:rFonts w:ascii="Titilium" w:eastAsia="Titilium" w:hAnsi="Titilium" w:cs="Titilium"/>
          <w:color w:val="000000"/>
          <w:sz w:val="21"/>
          <w:szCs w:val="21"/>
          <w:highlight w:val="white"/>
        </w:rPr>
      </w:pPr>
      <w:bookmarkStart w:id="12" w:name="_heading=h.4d34og8" w:colFirst="0" w:colLast="0"/>
      <w:bookmarkEnd w:id="12"/>
      <w:r>
        <w:rPr>
          <w:rFonts w:ascii="Titilium" w:eastAsia="Titilium" w:hAnsi="Titilium" w:cs="Titilium"/>
          <w:color w:val="000000"/>
          <w:sz w:val="21"/>
          <w:szCs w:val="21"/>
          <w:highlight w:val="white"/>
        </w:rPr>
        <w:lastRenderedPageBreak/>
        <w:t xml:space="preserve">costituendo e che è già stata individuata l’Impresa a cui, in caso di aggiudicazione, sarà conferito mandato collettivo speciale ed irrevocabile con rappresentanza (con scrittura privata ovvero, qualora il contratto di rete sia stato redatto con mera firma digitale non autenticata ai sensi dell’art. 24 del Decreto Legislativo 7 marzo 2005, numero 82, nella forma dell’atto pubblico o della scrittura privata autenticata, anche ai sensi dell’art. 25 del medesimo Decreto Legislativo e che vi è l’impegno ad uniformarsi alla disciplina prevista dall’articolo 68, comma 1, del Decreto Legislativo 31 marzo 2023, numero 36, come si evince dalle/a dichiarazioni/dichiarazione congiunta </w:t>
      </w:r>
      <w:r>
        <w:rPr>
          <w:rFonts w:ascii="Titilium" w:eastAsia="Titilium" w:hAnsi="Titilium" w:cs="Titilium"/>
          <w:b/>
          <w:color w:val="000000"/>
          <w:sz w:val="21"/>
          <w:szCs w:val="21"/>
          <w:highlight w:val="white"/>
        </w:rPr>
        <w:t>allegate/a</w:t>
      </w:r>
      <w:r>
        <w:rPr>
          <w:rFonts w:ascii="Titilium" w:eastAsia="Titilium" w:hAnsi="Titilium" w:cs="Titilium"/>
          <w:color w:val="000000"/>
          <w:sz w:val="21"/>
          <w:szCs w:val="21"/>
          <w:highlight w:val="white"/>
        </w:rPr>
        <w:t>.</w:t>
      </w:r>
    </w:p>
    <w:p w14:paraId="13B46A42" w14:textId="77777777" w:rsidR="004C3E98" w:rsidRDefault="00B81F0F">
      <w:pPr>
        <w:numPr>
          <w:ilvl w:val="0"/>
          <w:numId w:val="1"/>
        </w:numPr>
        <w:pBdr>
          <w:top w:val="nil"/>
          <w:left w:val="nil"/>
          <w:bottom w:val="nil"/>
          <w:right w:val="nil"/>
          <w:between w:val="nil"/>
        </w:pBdr>
        <w:ind w:left="0" w:hanging="2"/>
        <w:rPr>
          <w:rFonts w:ascii="Titilium" w:eastAsia="Titilium" w:hAnsi="Titilium" w:cs="Titilium"/>
          <w:color w:val="000000"/>
          <w:sz w:val="21"/>
          <w:szCs w:val="21"/>
          <w:highlight w:val="white"/>
        </w:rPr>
      </w:pPr>
      <w:r>
        <w:rPr>
          <w:rFonts w:ascii="Titilium" w:eastAsia="Titilium" w:hAnsi="Titilium" w:cs="Titilium"/>
          <w:i/>
          <w:color w:val="000000"/>
          <w:sz w:val="21"/>
          <w:szCs w:val="21"/>
          <w:highlight w:val="white"/>
        </w:rPr>
        <w:t xml:space="preserve">[in caso di R.T.I./Consorzio ordinario/Rete d’Impresa/GEIE costituiti o costituendi] </w:t>
      </w:r>
      <w:r>
        <w:rPr>
          <w:rFonts w:ascii="Titilium" w:eastAsia="Titilium" w:hAnsi="Titilium" w:cs="Titilium"/>
          <w:color w:val="000000"/>
          <w:sz w:val="21"/>
          <w:szCs w:val="21"/>
          <w:highlight w:val="white"/>
        </w:rPr>
        <w:t xml:space="preserve">che le Imprese partecipanti al R.T.I./Consorzio/Rete d’Impresa/GEIE eseguiranno i </w:t>
      </w:r>
      <w:r>
        <w:rPr>
          <w:rFonts w:ascii="Titilium" w:eastAsia="Titilium" w:hAnsi="Titilium" w:cs="Titilium"/>
          <w:color w:val="C00000"/>
          <w:sz w:val="21"/>
          <w:szCs w:val="21"/>
          <w:highlight w:val="white"/>
        </w:rPr>
        <w:t>_______</w:t>
      </w:r>
      <w:r>
        <w:rPr>
          <w:rFonts w:ascii="Titilium" w:eastAsia="Titilium" w:hAnsi="Titilium" w:cs="Titilium"/>
          <w:color w:val="000000"/>
          <w:sz w:val="21"/>
          <w:szCs w:val="21"/>
          <w:highlight w:val="white"/>
        </w:rPr>
        <w:t>:</w:t>
      </w:r>
    </w:p>
    <w:p w14:paraId="0B5D1BC7" w14:textId="77777777" w:rsidR="004C3E98" w:rsidRDefault="00B81F0F">
      <w:pPr>
        <w:pBdr>
          <w:top w:val="nil"/>
          <w:left w:val="nil"/>
          <w:bottom w:val="nil"/>
          <w:right w:val="nil"/>
          <w:between w:val="nil"/>
        </w:pBdr>
        <w:tabs>
          <w:tab w:val="left" w:pos="851"/>
        </w:tabs>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 xml:space="preserve">Impresa __________________ [indicare oggetto] __________________ % ______ </w:t>
      </w:r>
    </w:p>
    <w:p w14:paraId="0DFF64CF" w14:textId="77777777" w:rsidR="004C3E98" w:rsidRDefault="00B81F0F">
      <w:pPr>
        <w:pBdr>
          <w:top w:val="nil"/>
          <w:left w:val="nil"/>
          <w:bottom w:val="nil"/>
          <w:right w:val="nil"/>
          <w:between w:val="nil"/>
        </w:pBdr>
        <w:tabs>
          <w:tab w:val="left" w:pos="851"/>
        </w:tabs>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 xml:space="preserve">Impresa __________________ [indicare oggetto] __________________ % ______ </w:t>
      </w:r>
    </w:p>
    <w:p w14:paraId="19CAFF91" w14:textId="77777777" w:rsidR="004C3E98" w:rsidRDefault="00B81F0F">
      <w:pPr>
        <w:pBdr>
          <w:top w:val="nil"/>
          <w:left w:val="nil"/>
          <w:bottom w:val="nil"/>
          <w:right w:val="nil"/>
          <w:between w:val="nil"/>
        </w:pBdr>
        <w:tabs>
          <w:tab w:val="left" w:pos="851"/>
        </w:tabs>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 xml:space="preserve">Impresa __________________ [indicare oggetto]  __________________ % ______ </w:t>
      </w:r>
    </w:p>
    <w:p w14:paraId="1BBB1127" w14:textId="77777777" w:rsidR="004C3E98" w:rsidRDefault="00B81F0F">
      <w:pPr>
        <w:pBdr>
          <w:top w:val="nil"/>
          <w:left w:val="nil"/>
          <w:bottom w:val="nil"/>
          <w:right w:val="nil"/>
          <w:between w:val="nil"/>
        </w:pBdr>
        <w:tabs>
          <w:tab w:val="left" w:pos="851"/>
        </w:tabs>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 xml:space="preserve">Impresa __________________[indicare oggetto] ___________________ % ______ </w:t>
      </w:r>
    </w:p>
    <w:p w14:paraId="728DD6D6" w14:textId="77777777" w:rsidR="004C3E98" w:rsidRDefault="00B81F0F">
      <w:pPr>
        <w:numPr>
          <w:ilvl w:val="0"/>
          <w:numId w:val="1"/>
        </w:numPr>
        <w:pBdr>
          <w:top w:val="nil"/>
          <w:left w:val="nil"/>
          <w:bottom w:val="nil"/>
          <w:right w:val="nil"/>
          <w:between w:val="nil"/>
        </w:pBdr>
        <w:ind w:left="0" w:hanging="2"/>
        <w:rPr>
          <w:rFonts w:ascii="Titilium" w:eastAsia="Titilium" w:hAnsi="Titilium" w:cs="Titilium"/>
          <w:color w:val="000000"/>
          <w:sz w:val="21"/>
          <w:szCs w:val="21"/>
          <w:highlight w:val="white"/>
        </w:rPr>
      </w:pPr>
      <w:r>
        <w:rPr>
          <w:rFonts w:ascii="Titilium" w:eastAsia="Titilium" w:hAnsi="Titilium" w:cs="Titilium"/>
          <w:i/>
          <w:color w:val="000000"/>
          <w:sz w:val="21"/>
          <w:szCs w:val="21"/>
          <w:highlight w:val="white"/>
        </w:rPr>
        <w:t xml:space="preserve"> [in caso Consorzio di cui all’art. 65, comma 2, lett. b), c) e d), del Decreto Legislativo 31 marzo 2023, numero 36 e di rete di imprese dotate di organo comune di rappresentanza e di soggettività giuridica] </w:t>
      </w:r>
      <w:r>
        <w:rPr>
          <w:rFonts w:ascii="Titilium" w:eastAsia="Titilium" w:hAnsi="Titilium" w:cs="Titilium"/>
          <w:color w:val="000000"/>
          <w:sz w:val="21"/>
          <w:szCs w:val="21"/>
          <w:highlight w:val="white"/>
        </w:rPr>
        <w:t>che il Consorzio/Rete di impresa partecipa per le seguenti consorziate/Imprese:</w:t>
      </w:r>
    </w:p>
    <w:p w14:paraId="4677CF7F" w14:textId="77777777" w:rsidR="004C3E98" w:rsidRDefault="00B81F0F">
      <w:pPr>
        <w:pBdr>
          <w:top w:val="nil"/>
          <w:left w:val="nil"/>
          <w:bottom w:val="nil"/>
          <w:right w:val="nil"/>
          <w:between w:val="nil"/>
        </w:pBdr>
        <w:spacing w:before="0" w:after="0"/>
        <w:ind w:left="0" w:hanging="2"/>
        <w:rPr>
          <w:rFonts w:ascii="Titilium" w:eastAsia="Titilium" w:hAnsi="Titilium" w:cs="Titilium"/>
          <w:color w:val="000000"/>
          <w:sz w:val="21"/>
          <w:szCs w:val="21"/>
          <w:highlight w:val="white"/>
        </w:rPr>
      </w:pPr>
      <w:r>
        <w:rPr>
          <w:rFonts w:ascii="Titilium" w:eastAsia="Titilium" w:hAnsi="Titilium" w:cs="Titilium"/>
          <w:i/>
          <w:color w:val="000000"/>
          <w:sz w:val="21"/>
          <w:szCs w:val="21"/>
          <w:highlight w:val="white"/>
        </w:rPr>
        <w:t>_____________________________________________________________________________</w:t>
      </w:r>
    </w:p>
    <w:p w14:paraId="7D60096F" w14:textId="77777777" w:rsidR="004C3E98" w:rsidRDefault="00B81F0F">
      <w:pPr>
        <w:pBdr>
          <w:top w:val="nil"/>
          <w:left w:val="nil"/>
          <w:bottom w:val="nil"/>
          <w:right w:val="nil"/>
          <w:between w:val="nil"/>
        </w:pBdr>
        <w:spacing w:before="0" w:after="0"/>
        <w:ind w:left="0" w:hanging="2"/>
        <w:rPr>
          <w:rFonts w:ascii="Titilium" w:eastAsia="Titilium" w:hAnsi="Titilium" w:cs="Titilium"/>
          <w:color w:val="000000"/>
          <w:sz w:val="21"/>
          <w:szCs w:val="21"/>
          <w:highlight w:val="white"/>
        </w:rPr>
      </w:pPr>
      <w:r>
        <w:rPr>
          <w:rFonts w:ascii="Titilium" w:eastAsia="Titilium" w:hAnsi="Titilium" w:cs="Titilium"/>
          <w:i/>
          <w:color w:val="000000"/>
          <w:sz w:val="21"/>
          <w:szCs w:val="21"/>
          <w:highlight w:val="white"/>
        </w:rPr>
        <w:t>_____________________________________________________________________________</w:t>
      </w:r>
    </w:p>
    <w:p w14:paraId="6856E068" w14:textId="77777777" w:rsidR="004C3E98" w:rsidRDefault="00B81F0F">
      <w:pPr>
        <w:pBdr>
          <w:top w:val="nil"/>
          <w:left w:val="nil"/>
          <w:bottom w:val="nil"/>
          <w:right w:val="nil"/>
          <w:between w:val="nil"/>
        </w:pBdr>
        <w:spacing w:before="0"/>
        <w:ind w:left="0" w:hanging="2"/>
        <w:rPr>
          <w:rFonts w:ascii="Titilium" w:eastAsia="Titilium" w:hAnsi="Titilium" w:cs="Titilium"/>
          <w:color w:val="000000"/>
          <w:sz w:val="21"/>
          <w:szCs w:val="21"/>
          <w:highlight w:val="white"/>
        </w:rPr>
      </w:pPr>
      <w:r>
        <w:rPr>
          <w:rFonts w:ascii="Titilium" w:eastAsia="Titilium" w:hAnsi="Titilium" w:cs="Titilium"/>
          <w:i/>
          <w:color w:val="000000"/>
          <w:sz w:val="21"/>
          <w:szCs w:val="21"/>
          <w:highlight w:val="white"/>
        </w:rPr>
        <w:t>_____________________________________________________________________________</w:t>
      </w:r>
    </w:p>
    <w:p w14:paraId="67EBE400" w14:textId="77777777" w:rsidR="004C3E98" w:rsidRDefault="00B81F0F">
      <w:pPr>
        <w:numPr>
          <w:ilvl w:val="0"/>
          <w:numId w:val="1"/>
        </w:numPr>
        <w:pBdr>
          <w:top w:val="nil"/>
          <w:left w:val="nil"/>
          <w:bottom w:val="nil"/>
          <w:right w:val="nil"/>
          <w:between w:val="nil"/>
        </w:pBdr>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che questa Impresa non manifesta interesse per la procedura in oggetto al contempo singolarmente e quale componente di un R.T.I., Rete, Consorzio o gruppo ovvero che non parteciperà a più R.T.I., Reti, Consorzi o gruppi;</w:t>
      </w:r>
    </w:p>
    <w:p w14:paraId="5F96B541" w14:textId="77777777" w:rsidR="004C3E98" w:rsidRDefault="00B81F0F">
      <w:pPr>
        <w:numPr>
          <w:ilvl w:val="0"/>
          <w:numId w:val="1"/>
        </w:numPr>
        <w:pBdr>
          <w:top w:val="nil"/>
          <w:left w:val="nil"/>
          <w:bottom w:val="nil"/>
          <w:right w:val="nil"/>
          <w:between w:val="nil"/>
        </w:pBdr>
        <w:spacing w:before="0" w:after="0"/>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 xml:space="preserve">che questa Impresa: </w:t>
      </w:r>
    </w:p>
    <w:p w14:paraId="33B475FA" w14:textId="77777777" w:rsidR="004C3E98" w:rsidRDefault="00B81F0F">
      <w:pPr>
        <w:numPr>
          <w:ilvl w:val="0"/>
          <w:numId w:val="11"/>
        </w:numPr>
        <w:pBdr>
          <w:top w:val="nil"/>
          <w:left w:val="nil"/>
          <w:bottom w:val="nil"/>
          <w:right w:val="nil"/>
          <w:between w:val="nil"/>
        </w:pBdr>
        <w:tabs>
          <w:tab w:val="left" w:pos="851"/>
        </w:tabs>
        <w:spacing w:before="0" w:after="0"/>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intende ricorrere al subappalto, nei limiti di legge, in relazione alle seguenti prestazioni</w:t>
      </w:r>
    </w:p>
    <w:p w14:paraId="2D1EB8DC" w14:textId="77777777" w:rsidR="004C3E98" w:rsidRDefault="00B81F0F">
      <w:pPr>
        <w:pBdr>
          <w:top w:val="nil"/>
          <w:left w:val="nil"/>
          <w:bottom w:val="nil"/>
          <w:right w:val="nil"/>
          <w:between w:val="nil"/>
        </w:pBdr>
        <w:spacing w:before="0" w:after="0"/>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_________________</w:t>
      </w:r>
    </w:p>
    <w:p w14:paraId="0EA69CE0" w14:textId="77777777" w:rsidR="004C3E98" w:rsidRDefault="00B81F0F">
      <w:pPr>
        <w:numPr>
          <w:ilvl w:val="0"/>
          <w:numId w:val="11"/>
        </w:numPr>
        <w:pBdr>
          <w:top w:val="nil"/>
          <w:left w:val="nil"/>
          <w:bottom w:val="nil"/>
          <w:right w:val="nil"/>
          <w:between w:val="nil"/>
        </w:pBdr>
        <w:tabs>
          <w:tab w:val="left" w:pos="851"/>
        </w:tabs>
        <w:spacing w:before="0" w:after="0"/>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 xml:space="preserve">non intende ricorrere al subappalto </w:t>
      </w:r>
    </w:p>
    <w:p w14:paraId="28DD05C2" w14:textId="77777777" w:rsidR="004C3E98" w:rsidRDefault="004C3E98">
      <w:pPr>
        <w:pBdr>
          <w:top w:val="nil"/>
          <w:left w:val="nil"/>
          <w:bottom w:val="nil"/>
          <w:right w:val="nil"/>
          <w:between w:val="nil"/>
        </w:pBdr>
        <w:spacing w:before="0" w:after="0"/>
        <w:ind w:left="0" w:hanging="2"/>
        <w:rPr>
          <w:rFonts w:ascii="Titilium" w:eastAsia="Titilium" w:hAnsi="Titilium" w:cs="Titilium"/>
          <w:color w:val="000000"/>
          <w:sz w:val="21"/>
          <w:szCs w:val="21"/>
          <w:highlight w:val="white"/>
        </w:rPr>
      </w:pPr>
    </w:p>
    <w:p w14:paraId="4232A8C9" w14:textId="77777777" w:rsidR="004C3E98" w:rsidRDefault="00B81F0F">
      <w:pPr>
        <w:pBdr>
          <w:top w:val="nil"/>
          <w:left w:val="nil"/>
          <w:bottom w:val="nil"/>
          <w:right w:val="nil"/>
          <w:between w:val="nil"/>
        </w:pBdr>
        <w:spacing w:before="0" w:after="0"/>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 xml:space="preserve">__________________, lì ________ </w:t>
      </w:r>
    </w:p>
    <w:p w14:paraId="2C820189" w14:textId="77777777" w:rsidR="004C3E98" w:rsidRDefault="00B81F0F">
      <w:pPr>
        <w:pBdr>
          <w:top w:val="nil"/>
          <w:left w:val="nil"/>
          <w:bottom w:val="nil"/>
          <w:right w:val="nil"/>
          <w:between w:val="nil"/>
        </w:pBdr>
        <w:ind w:left="0" w:hanging="2"/>
        <w:rPr>
          <w:rFonts w:ascii="Titilium" w:eastAsia="Titilium" w:hAnsi="Titilium" w:cs="Titilium"/>
          <w:color w:val="000000"/>
          <w:sz w:val="21"/>
          <w:szCs w:val="21"/>
          <w:highlight w:val="white"/>
        </w:rPr>
      </w:pPr>
      <w:r>
        <w:rPr>
          <w:rFonts w:ascii="Titilium" w:eastAsia="Titilium" w:hAnsi="Titilium" w:cs="Titilium"/>
          <w:i/>
          <w:color w:val="000000"/>
          <w:sz w:val="21"/>
          <w:szCs w:val="21"/>
          <w:highlight w:val="white"/>
        </w:rPr>
        <w:t>Il Documento deve essere firmato digitalmente</w:t>
      </w:r>
    </w:p>
    <w:p w14:paraId="1281A86F" w14:textId="77777777" w:rsidR="004C3E98" w:rsidRDefault="00B81F0F">
      <w:pPr>
        <w:pBdr>
          <w:top w:val="nil"/>
          <w:left w:val="nil"/>
          <w:bottom w:val="nil"/>
          <w:right w:val="nil"/>
          <w:between w:val="nil"/>
        </w:pBdr>
        <w:spacing w:after="0"/>
        <w:ind w:left="0" w:hanging="2"/>
        <w:jc w:val="center"/>
        <w:rPr>
          <w:rFonts w:ascii="Titilium" w:eastAsia="Titilium" w:hAnsi="Titilium" w:cs="Titilium"/>
          <w:color w:val="000000"/>
          <w:sz w:val="21"/>
          <w:szCs w:val="21"/>
          <w:highlight w:val="white"/>
        </w:rPr>
      </w:pPr>
      <w:r>
        <w:br w:type="page"/>
      </w:r>
      <w:r>
        <w:rPr>
          <w:rFonts w:ascii="Titilium" w:eastAsia="Titilium" w:hAnsi="Titilium" w:cs="Titilium"/>
          <w:b/>
          <w:color w:val="000000"/>
          <w:sz w:val="21"/>
          <w:szCs w:val="21"/>
          <w:highlight w:val="white"/>
        </w:rPr>
        <w:lastRenderedPageBreak/>
        <w:t>ALLEGATO A</w:t>
      </w:r>
    </w:p>
    <w:tbl>
      <w:tblPr>
        <w:tblStyle w:val="a3"/>
        <w:tblW w:w="9778" w:type="dxa"/>
        <w:tblInd w:w="-70"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1265"/>
        <w:gridCol w:w="1267"/>
        <w:gridCol w:w="1177"/>
        <w:gridCol w:w="921"/>
        <w:gridCol w:w="1250"/>
        <w:gridCol w:w="1676"/>
        <w:gridCol w:w="2222"/>
      </w:tblGrid>
      <w:tr w:rsidR="004C3E98" w14:paraId="07499061" w14:textId="77777777">
        <w:tc>
          <w:tcPr>
            <w:tcW w:w="1265" w:type="dxa"/>
            <w:shd w:val="clear" w:color="auto" w:fill="D9D9D9"/>
            <w:vAlign w:val="center"/>
          </w:tcPr>
          <w:p w14:paraId="13275EA1" w14:textId="77777777" w:rsidR="004C3E98" w:rsidRDefault="00B81F0F">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Cognome</w:t>
            </w:r>
          </w:p>
        </w:tc>
        <w:tc>
          <w:tcPr>
            <w:tcW w:w="1267" w:type="dxa"/>
            <w:shd w:val="clear" w:color="auto" w:fill="D9D9D9"/>
            <w:vAlign w:val="center"/>
          </w:tcPr>
          <w:p w14:paraId="6865F1B8" w14:textId="77777777" w:rsidR="004C3E98" w:rsidRDefault="00B81F0F">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Nome</w:t>
            </w:r>
          </w:p>
        </w:tc>
        <w:tc>
          <w:tcPr>
            <w:tcW w:w="1177" w:type="dxa"/>
            <w:shd w:val="clear" w:color="auto" w:fill="D9D9D9"/>
            <w:vAlign w:val="center"/>
          </w:tcPr>
          <w:p w14:paraId="29F718A1" w14:textId="77777777" w:rsidR="004C3E98" w:rsidRDefault="00B81F0F">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Luogo di nascita</w:t>
            </w:r>
          </w:p>
        </w:tc>
        <w:tc>
          <w:tcPr>
            <w:tcW w:w="921" w:type="dxa"/>
            <w:shd w:val="clear" w:color="auto" w:fill="D9D9D9"/>
            <w:vAlign w:val="center"/>
          </w:tcPr>
          <w:p w14:paraId="0778AAD7" w14:textId="77777777" w:rsidR="004C3E98" w:rsidRDefault="00B81F0F">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Data di nascita</w:t>
            </w:r>
          </w:p>
        </w:tc>
        <w:tc>
          <w:tcPr>
            <w:tcW w:w="1250" w:type="dxa"/>
            <w:shd w:val="clear" w:color="auto" w:fill="D9D9D9"/>
            <w:vAlign w:val="center"/>
          </w:tcPr>
          <w:p w14:paraId="3B3E9F1F" w14:textId="77777777" w:rsidR="004C3E98" w:rsidRDefault="00B81F0F">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Residenza</w:t>
            </w:r>
          </w:p>
        </w:tc>
        <w:tc>
          <w:tcPr>
            <w:tcW w:w="1676" w:type="dxa"/>
            <w:shd w:val="clear" w:color="auto" w:fill="D9D9D9"/>
            <w:vAlign w:val="center"/>
          </w:tcPr>
          <w:p w14:paraId="6C6B37C2" w14:textId="77777777" w:rsidR="004C3E98" w:rsidRDefault="00B81F0F">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Codice fiscale</w:t>
            </w:r>
          </w:p>
        </w:tc>
        <w:tc>
          <w:tcPr>
            <w:tcW w:w="2222" w:type="dxa"/>
            <w:shd w:val="clear" w:color="auto" w:fill="D9D9D9"/>
            <w:vAlign w:val="center"/>
          </w:tcPr>
          <w:p w14:paraId="684702F6" w14:textId="77777777" w:rsidR="004C3E98" w:rsidRDefault="00B81F0F">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Carica rivestita</w:t>
            </w:r>
          </w:p>
        </w:tc>
      </w:tr>
      <w:tr w:rsidR="004C3E98" w14:paraId="16931717" w14:textId="77777777">
        <w:trPr>
          <w:trHeight w:val="567"/>
        </w:trPr>
        <w:tc>
          <w:tcPr>
            <w:tcW w:w="1265" w:type="dxa"/>
            <w:vAlign w:val="center"/>
          </w:tcPr>
          <w:p w14:paraId="2C349A21" w14:textId="77777777" w:rsidR="004C3E98" w:rsidRDefault="004C3E98">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1267" w:type="dxa"/>
            <w:vAlign w:val="center"/>
          </w:tcPr>
          <w:p w14:paraId="7909A300" w14:textId="77777777" w:rsidR="004C3E98" w:rsidRDefault="004C3E98">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1177" w:type="dxa"/>
            <w:vAlign w:val="center"/>
          </w:tcPr>
          <w:p w14:paraId="01BF2DFE" w14:textId="77777777" w:rsidR="004C3E98" w:rsidRDefault="004C3E98">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921" w:type="dxa"/>
            <w:vAlign w:val="center"/>
          </w:tcPr>
          <w:p w14:paraId="1E540779" w14:textId="77777777" w:rsidR="004C3E98" w:rsidRDefault="004C3E98">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1250" w:type="dxa"/>
            <w:vAlign w:val="center"/>
          </w:tcPr>
          <w:p w14:paraId="18AF6828" w14:textId="77777777" w:rsidR="004C3E98" w:rsidRDefault="004C3E98">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1676" w:type="dxa"/>
            <w:vAlign w:val="center"/>
          </w:tcPr>
          <w:p w14:paraId="1C3B7DAE" w14:textId="77777777" w:rsidR="004C3E98" w:rsidRDefault="004C3E98">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2222" w:type="dxa"/>
            <w:vAlign w:val="center"/>
          </w:tcPr>
          <w:p w14:paraId="31514A10" w14:textId="77777777" w:rsidR="004C3E98" w:rsidRDefault="004C3E98">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r>
      <w:tr w:rsidR="004C3E98" w14:paraId="4C74E55D" w14:textId="77777777">
        <w:trPr>
          <w:trHeight w:val="567"/>
        </w:trPr>
        <w:tc>
          <w:tcPr>
            <w:tcW w:w="1265" w:type="dxa"/>
            <w:vAlign w:val="center"/>
          </w:tcPr>
          <w:p w14:paraId="23E98794" w14:textId="77777777" w:rsidR="004C3E98" w:rsidRDefault="004C3E98">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1267" w:type="dxa"/>
            <w:vAlign w:val="center"/>
          </w:tcPr>
          <w:p w14:paraId="5102F169" w14:textId="77777777" w:rsidR="004C3E98" w:rsidRDefault="004C3E98">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1177" w:type="dxa"/>
            <w:vAlign w:val="center"/>
          </w:tcPr>
          <w:p w14:paraId="78F42F45" w14:textId="77777777" w:rsidR="004C3E98" w:rsidRDefault="004C3E98">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921" w:type="dxa"/>
            <w:vAlign w:val="center"/>
          </w:tcPr>
          <w:p w14:paraId="4AC65A02" w14:textId="77777777" w:rsidR="004C3E98" w:rsidRDefault="004C3E98">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1250" w:type="dxa"/>
            <w:vAlign w:val="center"/>
          </w:tcPr>
          <w:p w14:paraId="3677E6F4" w14:textId="77777777" w:rsidR="004C3E98" w:rsidRDefault="004C3E98">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1676" w:type="dxa"/>
            <w:vAlign w:val="center"/>
          </w:tcPr>
          <w:p w14:paraId="30E3EB85" w14:textId="77777777" w:rsidR="004C3E98" w:rsidRDefault="004C3E98">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2222" w:type="dxa"/>
            <w:vAlign w:val="center"/>
          </w:tcPr>
          <w:p w14:paraId="32CF0EBB" w14:textId="77777777" w:rsidR="004C3E98" w:rsidRDefault="004C3E98">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r>
      <w:tr w:rsidR="004C3E98" w14:paraId="475B8FF7" w14:textId="77777777">
        <w:trPr>
          <w:trHeight w:val="567"/>
        </w:trPr>
        <w:tc>
          <w:tcPr>
            <w:tcW w:w="1265" w:type="dxa"/>
            <w:vAlign w:val="center"/>
          </w:tcPr>
          <w:p w14:paraId="3B8FFAED" w14:textId="77777777" w:rsidR="004C3E98" w:rsidRDefault="004C3E98">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1267" w:type="dxa"/>
            <w:vAlign w:val="center"/>
          </w:tcPr>
          <w:p w14:paraId="1D9A1D48" w14:textId="77777777" w:rsidR="004C3E98" w:rsidRDefault="004C3E98">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1177" w:type="dxa"/>
            <w:vAlign w:val="center"/>
          </w:tcPr>
          <w:p w14:paraId="3C621C10" w14:textId="77777777" w:rsidR="004C3E98" w:rsidRDefault="004C3E98">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921" w:type="dxa"/>
            <w:vAlign w:val="center"/>
          </w:tcPr>
          <w:p w14:paraId="1ADB618A" w14:textId="77777777" w:rsidR="004C3E98" w:rsidRDefault="004C3E98">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1250" w:type="dxa"/>
            <w:vAlign w:val="center"/>
          </w:tcPr>
          <w:p w14:paraId="6D39A8CC" w14:textId="77777777" w:rsidR="004C3E98" w:rsidRDefault="004C3E98">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1676" w:type="dxa"/>
            <w:vAlign w:val="center"/>
          </w:tcPr>
          <w:p w14:paraId="580D86C1" w14:textId="77777777" w:rsidR="004C3E98" w:rsidRDefault="004C3E98">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2222" w:type="dxa"/>
            <w:vAlign w:val="center"/>
          </w:tcPr>
          <w:p w14:paraId="19F782A4" w14:textId="77777777" w:rsidR="004C3E98" w:rsidRDefault="004C3E98">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r>
      <w:tr w:rsidR="004C3E98" w14:paraId="038F6000" w14:textId="77777777">
        <w:trPr>
          <w:trHeight w:val="567"/>
        </w:trPr>
        <w:tc>
          <w:tcPr>
            <w:tcW w:w="1265" w:type="dxa"/>
            <w:vAlign w:val="center"/>
          </w:tcPr>
          <w:p w14:paraId="1EAECE06" w14:textId="77777777" w:rsidR="004C3E98" w:rsidRDefault="004C3E98">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1267" w:type="dxa"/>
            <w:vAlign w:val="center"/>
          </w:tcPr>
          <w:p w14:paraId="3322871C" w14:textId="77777777" w:rsidR="004C3E98" w:rsidRDefault="004C3E98">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1177" w:type="dxa"/>
            <w:vAlign w:val="center"/>
          </w:tcPr>
          <w:p w14:paraId="4EA60939" w14:textId="77777777" w:rsidR="004C3E98" w:rsidRDefault="004C3E98">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921" w:type="dxa"/>
            <w:vAlign w:val="center"/>
          </w:tcPr>
          <w:p w14:paraId="52BCB78F" w14:textId="77777777" w:rsidR="004C3E98" w:rsidRDefault="004C3E98">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1250" w:type="dxa"/>
            <w:vAlign w:val="center"/>
          </w:tcPr>
          <w:p w14:paraId="2CDAB959" w14:textId="77777777" w:rsidR="004C3E98" w:rsidRDefault="004C3E98">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1676" w:type="dxa"/>
            <w:vAlign w:val="center"/>
          </w:tcPr>
          <w:p w14:paraId="5E056159" w14:textId="77777777" w:rsidR="004C3E98" w:rsidRDefault="004C3E98">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2222" w:type="dxa"/>
            <w:vAlign w:val="center"/>
          </w:tcPr>
          <w:p w14:paraId="0F748141" w14:textId="77777777" w:rsidR="004C3E98" w:rsidRDefault="004C3E98">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r>
      <w:tr w:rsidR="004C3E98" w14:paraId="42C7D292" w14:textId="77777777">
        <w:trPr>
          <w:trHeight w:val="567"/>
        </w:trPr>
        <w:tc>
          <w:tcPr>
            <w:tcW w:w="1265" w:type="dxa"/>
            <w:vAlign w:val="center"/>
          </w:tcPr>
          <w:p w14:paraId="2E629B1F" w14:textId="77777777" w:rsidR="004C3E98" w:rsidRDefault="004C3E98">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1267" w:type="dxa"/>
            <w:vAlign w:val="center"/>
          </w:tcPr>
          <w:p w14:paraId="17E5B3CE" w14:textId="77777777" w:rsidR="004C3E98" w:rsidRDefault="004C3E98">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1177" w:type="dxa"/>
            <w:vAlign w:val="center"/>
          </w:tcPr>
          <w:p w14:paraId="622F9A82" w14:textId="77777777" w:rsidR="004C3E98" w:rsidRDefault="004C3E98">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921" w:type="dxa"/>
            <w:vAlign w:val="center"/>
          </w:tcPr>
          <w:p w14:paraId="574761AA" w14:textId="77777777" w:rsidR="004C3E98" w:rsidRDefault="004C3E98">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1250" w:type="dxa"/>
            <w:vAlign w:val="center"/>
          </w:tcPr>
          <w:p w14:paraId="687A9AEF" w14:textId="77777777" w:rsidR="004C3E98" w:rsidRDefault="004C3E98">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1676" w:type="dxa"/>
            <w:vAlign w:val="center"/>
          </w:tcPr>
          <w:p w14:paraId="4296BD68" w14:textId="77777777" w:rsidR="004C3E98" w:rsidRDefault="004C3E98">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2222" w:type="dxa"/>
            <w:vAlign w:val="center"/>
          </w:tcPr>
          <w:p w14:paraId="2BED1EEA" w14:textId="77777777" w:rsidR="004C3E98" w:rsidRDefault="004C3E98">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r>
      <w:tr w:rsidR="004C3E98" w14:paraId="1C2B326B" w14:textId="77777777">
        <w:trPr>
          <w:trHeight w:val="567"/>
        </w:trPr>
        <w:tc>
          <w:tcPr>
            <w:tcW w:w="1265" w:type="dxa"/>
            <w:vAlign w:val="center"/>
          </w:tcPr>
          <w:p w14:paraId="06E60388" w14:textId="77777777" w:rsidR="004C3E98" w:rsidRDefault="004C3E98">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1267" w:type="dxa"/>
            <w:vAlign w:val="center"/>
          </w:tcPr>
          <w:p w14:paraId="41223FBD" w14:textId="77777777" w:rsidR="004C3E98" w:rsidRDefault="004C3E98">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1177" w:type="dxa"/>
            <w:vAlign w:val="center"/>
          </w:tcPr>
          <w:p w14:paraId="59F40C80" w14:textId="77777777" w:rsidR="004C3E98" w:rsidRDefault="004C3E98">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921" w:type="dxa"/>
            <w:vAlign w:val="center"/>
          </w:tcPr>
          <w:p w14:paraId="02907859" w14:textId="77777777" w:rsidR="004C3E98" w:rsidRDefault="004C3E98">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1250" w:type="dxa"/>
            <w:vAlign w:val="center"/>
          </w:tcPr>
          <w:p w14:paraId="7B65ACBE" w14:textId="77777777" w:rsidR="004C3E98" w:rsidRDefault="004C3E98">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1676" w:type="dxa"/>
            <w:vAlign w:val="center"/>
          </w:tcPr>
          <w:p w14:paraId="06A100FF" w14:textId="77777777" w:rsidR="004C3E98" w:rsidRDefault="004C3E98">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2222" w:type="dxa"/>
            <w:vAlign w:val="center"/>
          </w:tcPr>
          <w:p w14:paraId="69AFE684" w14:textId="77777777" w:rsidR="004C3E98" w:rsidRDefault="004C3E98">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r>
      <w:tr w:rsidR="004C3E98" w14:paraId="23662680" w14:textId="77777777">
        <w:trPr>
          <w:trHeight w:val="567"/>
        </w:trPr>
        <w:tc>
          <w:tcPr>
            <w:tcW w:w="1265" w:type="dxa"/>
            <w:vAlign w:val="center"/>
          </w:tcPr>
          <w:p w14:paraId="4039EBE4" w14:textId="77777777" w:rsidR="004C3E98" w:rsidRDefault="004C3E98">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1267" w:type="dxa"/>
            <w:vAlign w:val="center"/>
          </w:tcPr>
          <w:p w14:paraId="091B6C70" w14:textId="77777777" w:rsidR="004C3E98" w:rsidRDefault="004C3E98">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1177" w:type="dxa"/>
            <w:vAlign w:val="center"/>
          </w:tcPr>
          <w:p w14:paraId="7C1BB9A9" w14:textId="77777777" w:rsidR="004C3E98" w:rsidRDefault="004C3E98">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921" w:type="dxa"/>
            <w:vAlign w:val="center"/>
          </w:tcPr>
          <w:p w14:paraId="4EAE7258" w14:textId="77777777" w:rsidR="004C3E98" w:rsidRDefault="004C3E98">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1250" w:type="dxa"/>
            <w:vAlign w:val="center"/>
          </w:tcPr>
          <w:p w14:paraId="15656DD1" w14:textId="77777777" w:rsidR="004C3E98" w:rsidRDefault="004C3E98">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1676" w:type="dxa"/>
            <w:vAlign w:val="center"/>
          </w:tcPr>
          <w:p w14:paraId="6F32A837" w14:textId="77777777" w:rsidR="004C3E98" w:rsidRDefault="004C3E98">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2222" w:type="dxa"/>
            <w:vAlign w:val="center"/>
          </w:tcPr>
          <w:p w14:paraId="056C3627" w14:textId="77777777" w:rsidR="004C3E98" w:rsidRDefault="004C3E98">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r>
      <w:tr w:rsidR="004C3E98" w14:paraId="5A90598E" w14:textId="77777777">
        <w:trPr>
          <w:trHeight w:val="567"/>
        </w:trPr>
        <w:tc>
          <w:tcPr>
            <w:tcW w:w="1265" w:type="dxa"/>
            <w:vAlign w:val="center"/>
          </w:tcPr>
          <w:p w14:paraId="20DFB60C" w14:textId="77777777" w:rsidR="004C3E98" w:rsidRDefault="004C3E98">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1267" w:type="dxa"/>
            <w:vAlign w:val="center"/>
          </w:tcPr>
          <w:p w14:paraId="4157B104" w14:textId="77777777" w:rsidR="004C3E98" w:rsidRDefault="004C3E98">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1177" w:type="dxa"/>
            <w:vAlign w:val="center"/>
          </w:tcPr>
          <w:p w14:paraId="5C2ECB4E" w14:textId="77777777" w:rsidR="004C3E98" w:rsidRDefault="004C3E98">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921" w:type="dxa"/>
            <w:vAlign w:val="center"/>
          </w:tcPr>
          <w:p w14:paraId="0A3A5BE9" w14:textId="77777777" w:rsidR="004C3E98" w:rsidRDefault="004C3E98">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1250" w:type="dxa"/>
            <w:vAlign w:val="center"/>
          </w:tcPr>
          <w:p w14:paraId="7BE4B4AF" w14:textId="77777777" w:rsidR="004C3E98" w:rsidRDefault="004C3E98">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1676" w:type="dxa"/>
            <w:vAlign w:val="center"/>
          </w:tcPr>
          <w:p w14:paraId="0FF4A2E0" w14:textId="77777777" w:rsidR="004C3E98" w:rsidRDefault="004C3E98">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2222" w:type="dxa"/>
            <w:vAlign w:val="center"/>
          </w:tcPr>
          <w:p w14:paraId="3719243F" w14:textId="77777777" w:rsidR="004C3E98" w:rsidRDefault="004C3E98">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r>
      <w:tr w:rsidR="004C3E98" w14:paraId="181B2391" w14:textId="77777777">
        <w:trPr>
          <w:trHeight w:val="567"/>
        </w:trPr>
        <w:tc>
          <w:tcPr>
            <w:tcW w:w="1265" w:type="dxa"/>
            <w:vAlign w:val="center"/>
          </w:tcPr>
          <w:p w14:paraId="6EC8802A" w14:textId="77777777" w:rsidR="004C3E98" w:rsidRDefault="004C3E98">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1267" w:type="dxa"/>
            <w:vAlign w:val="center"/>
          </w:tcPr>
          <w:p w14:paraId="1CE9B476" w14:textId="77777777" w:rsidR="004C3E98" w:rsidRDefault="004C3E98">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1177" w:type="dxa"/>
            <w:vAlign w:val="center"/>
          </w:tcPr>
          <w:p w14:paraId="4CBCC73E" w14:textId="77777777" w:rsidR="004C3E98" w:rsidRDefault="004C3E98">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921" w:type="dxa"/>
            <w:vAlign w:val="center"/>
          </w:tcPr>
          <w:p w14:paraId="01346E18" w14:textId="77777777" w:rsidR="004C3E98" w:rsidRDefault="004C3E98">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1250" w:type="dxa"/>
            <w:vAlign w:val="center"/>
          </w:tcPr>
          <w:p w14:paraId="537036A8" w14:textId="77777777" w:rsidR="004C3E98" w:rsidRDefault="004C3E98">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1676" w:type="dxa"/>
            <w:vAlign w:val="center"/>
          </w:tcPr>
          <w:p w14:paraId="12ED9DC2" w14:textId="77777777" w:rsidR="004C3E98" w:rsidRDefault="004C3E98">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2222" w:type="dxa"/>
            <w:vAlign w:val="center"/>
          </w:tcPr>
          <w:p w14:paraId="40C9C86F" w14:textId="77777777" w:rsidR="004C3E98" w:rsidRDefault="004C3E98">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r>
      <w:tr w:rsidR="004C3E98" w14:paraId="6352C474" w14:textId="77777777">
        <w:trPr>
          <w:trHeight w:val="567"/>
        </w:trPr>
        <w:tc>
          <w:tcPr>
            <w:tcW w:w="1265" w:type="dxa"/>
            <w:vAlign w:val="center"/>
          </w:tcPr>
          <w:p w14:paraId="643031F6" w14:textId="77777777" w:rsidR="004C3E98" w:rsidRDefault="004C3E98">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1267" w:type="dxa"/>
            <w:vAlign w:val="center"/>
          </w:tcPr>
          <w:p w14:paraId="27F9A4BA" w14:textId="77777777" w:rsidR="004C3E98" w:rsidRDefault="004C3E98">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1177" w:type="dxa"/>
            <w:vAlign w:val="center"/>
          </w:tcPr>
          <w:p w14:paraId="2F313ECD" w14:textId="77777777" w:rsidR="004C3E98" w:rsidRDefault="004C3E98">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921" w:type="dxa"/>
            <w:vAlign w:val="center"/>
          </w:tcPr>
          <w:p w14:paraId="0F43000A" w14:textId="77777777" w:rsidR="004C3E98" w:rsidRDefault="004C3E98">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1250" w:type="dxa"/>
            <w:vAlign w:val="center"/>
          </w:tcPr>
          <w:p w14:paraId="186530A3" w14:textId="77777777" w:rsidR="004C3E98" w:rsidRDefault="004C3E98">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1676" w:type="dxa"/>
            <w:vAlign w:val="center"/>
          </w:tcPr>
          <w:p w14:paraId="7D07AF1C" w14:textId="77777777" w:rsidR="004C3E98" w:rsidRDefault="004C3E98">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2222" w:type="dxa"/>
            <w:vAlign w:val="center"/>
          </w:tcPr>
          <w:p w14:paraId="2AD5B378" w14:textId="77777777" w:rsidR="004C3E98" w:rsidRDefault="004C3E98">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r>
      <w:tr w:rsidR="004C3E98" w14:paraId="25497BBA" w14:textId="77777777">
        <w:trPr>
          <w:trHeight w:val="567"/>
        </w:trPr>
        <w:tc>
          <w:tcPr>
            <w:tcW w:w="1265" w:type="dxa"/>
            <w:vAlign w:val="center"/>
          </w:tcPr>
          <w:p w14:paraId="79478961" w14:textId="77777777" w:rsidR="004C3E98" w:rsidRDefault="004C3E98">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1267" w:type="dxa"/>
            <w:vAlign w:val="center"/>
          </w:tcPr>
          <w:p w14:paraId="486E3604" w14:textId="77777777" w:rsidR="004C3E98" w:rsidRDefault="004C3E98">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1177" w:type="dxa"/>
            <w:vAlign w:val="center"/>
          </w:tcPr>
          <w:p w14:paraId="471B00F5" w14:textId="77777777" w:rsidR="004C3E98" w:rsidRDefault="004C3E98">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921" w:type="dxa"/>
            <w:vAlign w:val="center"/>
          </w:tcPr>
          <w:p w14:paraId="7200981C" w14:textId="77777777" w:rsidR="004C3E98" w:rsidRDefault="004C3E98">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1250" w:type="dxa"/>
            <w:vAlign w:val="center"/>
          </w:tcPr>
          <w:p w14:paraId="1BD85399" w14:textId="77777777" w:rsidR="004C3E98" w:rsidRDefault="004C3E98">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1676" w:type="dxa"/>
            <w:vAlign w:val="center"/>
          </w:tcPr>
          <w:p w14:paraId="550BDDF0" w14:textId="77777777" w:rsidR="004C3E98" w:rsidRDefault="004C3E98">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2222" w:type="dxa"/>
            <w:vAlign w:val="center"/>
          </w:tcPr>
          <w:p w14:paraId="434E135C" w14:textId="77777777" w:rsidR="004C3E98" w:rsidRDefault="004C3E98">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r>
      <w:tr w:rsidR="004C3E98" w14:paraId="25D832C7" w14:textId="77777777">
        <w:trPr>
          <w:trHeight w:val="567"/>
        </w:trPr>
        <w:tc>
          <w:tcPr>
            <w:tcW w:w="1265" w:type="dxa"/>
            <w:vAlign w:val="center"/>
          </w:tcPr>
          <w:p w14:paraId="0F1C571B" w14:textId="77777777" w:rsidR="004C3E98" w:rsidRDefault="004C3E98">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1267" w:type="dxa"/>
            <w:vAlign w:val="center"/>
          </w:tcPr>
          <w:p w14:paraId="4D4653B1" w14:textId="77777777" w:rsidR="004C3E98" w:rsidRDefault="004C3E98">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1177" w:type="dxa"/>
            <w:vAlign w:val="center"/>
          </w:tcPr>
          <w:p w14:paraId="1E057F93" w14:textId="77777777" w:rsidR="004C3E98" w:rsidRDefault="004C3E98">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921" w:type="dxa"/>
            <w:vAlign w:val="center"/>
          </w:tcPr>
          <w:p w14:paraId="53FBEED0" w14:textId="77777777" w:rsidR="004C3E98" w:rsidRDefault="004C3E98">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1250" w:type="dxa"/>
            <w:vAlign w:val="center"/>
          </w:tcPr>
          <w:p w14:paraId="03057530" w14:textId="77777777" w:rsidR="004C3E98" w:rsidRDefault="004C3E98">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1676" w:type="dxa"/>
            <w:vAlign w:val="center"/>
          </w:tcPr>
          <w:p w14:paraId="036D5AD4" w14:textId="77777777" w:rsidR="004C3E98" w:rsidRDefault="004C3E98">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2222" w:type="dxa"/>
            <w:vAlign w:val="center"/>
          </w:tcPr>
          <w:p w14:paraId="154226D3" w14:textId="77777777" w:rsidR="004C3E98" w:rsidRDefault="004C3E98">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r>
      <w:tr w:rsidR="004C3E98" w14:paraId="3C77E975" w14:textId="77777777">
        <w:trPr>
          <w:trHeight w:val="567"/>
        </w:trPr>
        <w:tc>
          <w:tcPr>
            <w:tcW w:w="1265" w:type="dxa"/>
            <w:vAlign w:val="center"/>
          </w:tcPr>
          <w:p w14:paraId="7220C77B" w14:textId="77777777" w:rsidR="004C3E98" w:rsidRDefault="004C3E98">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1267" w:type="dxa"/>
            <w:vAlign w:val="center"/>
          </w:tcPr>
          <w:p w14:paraId="6E91B14E" w14:textId="77777777" w:rsidR="004C3E98" w:rsidRDefault="004C3E98">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1177" w:type="dxa"/>
            <w:vAlign w:val="center"/>
          </w:tcPr>
          <w:p w14:paraId="664BEA0E" w14:textId="77777777" w:rsidR="004C3E98" w:rsidRDefault="004C3E98">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921" w:type="dxa"/>
            <w:vAlign w:val="center"/>
          </w:tcPr>
          <w:p w14:paraId="095F0A82" w14:textId="77777777" w:rsidR="004C3E98" w:rsidRDefault="004C3E98">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1250" w:type="dxa"/>
            <w:vAlign w:val="center"/>
          </w:tcPr>
          <w:p w14:paraId="1E22D487" w14:textId="77777777" w:rsidR="004C3E98" w:rsidRDefault="004C3E98">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1676" w:type="dxa"/>
            <w:vAlign w:val="center"/>
          </w:tcPr>
          <w:p w14:paraId="393FF478" w14:textId="77777777" w:rsidR="004C3E98" w:rsidRDefault="004C3E98">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2222" w:type="dxa"/>
            <w:vAlign w:val="center"/>
          </w:tcPr>
          <w:p w14:paraId="659266A0" w14:textId="77777777" w:rsidR="004C3E98" w:rsidRDefault="004C3E98">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r>
      <w:tr w:rsidR="004C3E98" w14:paraId="1843EC6C" w14:textId="77777777">
        <w:trPr>
          <w:trHeight w:val="567"/>
        </w:trPr>
        <w:tc>
          <w:tcPr>
            <w:tcW w:w="1265" w:type="dxa"/>
            <w:vAlign w:val="center"/>
          </w:tcPr>
          <w:p w14:paraId="5F440578" w14:textId="77777777" w:rsidR="004C3E98" w:rsidRDefault="004C3E98">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1267" w:type="dxa"/>
            <w:vAlign w:val="center"/>
          </w:tcPr>
          <w:p w14:paraId="4F92AFE0" w14:textId="77777777" w:rsidR="004C3E98" w:rsidRDefault="004C3E98">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1177" w:type="dxa"/>
            <w:vAlign w:val="center"/>
          </w:tcPr>
          <w:p w14:paraId="4971F1B3" w14:textId="77777777" w:rsidR="004C3E98" w:rsidRDefault="004C3E98">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921" w:type="dxa"/>
            <w:vAlign w:val="center"/>
          </w:tcPr>
          <w:p w14:paraId="33524B40" w14:textId="77777777" w:rsidR="004C3E98" w:rsidRDefault="004C3E98">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1250" w:type="dxa"/>
            <w:vAlign w:val="center"/>
          </w:tcPr>
          <w:p w14:paraId="771DAD50" w14:textId="77777777" w:rsidR="004C3E98" w:rsidRDefault="004C3E98">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1676" w:type="dxa"/>
            <w:vAlign w:val="center"/>
          </w:tcPr>
          <w:p w14:paraId="488ED8D0" w14:textId="77777777" w:rsidR="004C3E98" w:rsidRDefault="004C3E98">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2222" w:type="dxa"/>
            <w:vAlign w:val="center"/>
          </w:tcPr>
          <w:p w14:paraId="2B207C0E" w14:textId="77777777" w:rsidR="004C3E98" w:rsidRDefault="004C3E98">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r>
      <w:tr w:rsidR="004C3E98" w14:paraId="21FEB00C" w14:textId="77777777">
        <w:trPr>
          <w:trHeight w:val="567"/>
        </w:trPr>
        <w:tc>
          <w:tcPr>
            <w:tcW w:w="1265" w:type="dxa"/>
            <w:vAlign w:val="center"/>
          </w:tcPr>
          <w:p w14:paraId="00D19BB8" w14:textId="77777777" w:rsidR="004C3E98" w:rsidRDefault="004C3E98">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1267" w:type="dxa"/>
            <w:vAlign w:val="center"/>
          </w:tcPr>
          <w:p w14:paraId="044F82F7" w14:textId="77777777" w:rsidR="004C3E98" w:rsidRDefault="004C3E98">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1177" w:type="dxa"/>
            <w:vAlign w:val="center"/>
          </w:tcPr>
          <w:p w14:paraId="795FFC25" w14:textId="77777777" w:rsidR="004C3E98" w:rsidRDefault="004C3E98">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921" w:type="dxa"/>
            <w:vAlign w:val="center"/>
          </w:tcPr>
          <w:p w14:paraId="7259088A" w14:textId="77777777" w:rsidR="004C3E98" w:rsidRDefault="004C3E98">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1250" w:type="dxa"/>
            <w:vAlign w:val="center"/>
          </w:tcPr>
          <w:p w14:paraId="5CA982B4" w14:textId="77777777" w:rsidR="004C3E98" w:rsidRDefault="004C3E98">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1676" w:type="dxa"/>
            <w:vAlign w:val="center"/>
          </w:tcPr>
          <w:p w14:paraId="6E0814DF" w14:textId="77777777" w:rsidR="004C3E98" w:rsidRDefault="004C3E98">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2222" w:type="dxa"/>
            <w:vAlign w:val="center"/>
          </w:tcPr>
          <w:p w14:paraId="471594EA" w14:textId="77777777" w:rsidR="004C3E98" w:rsidRDefault="004C3E98">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r>
      <w:tr w:rsidR="004C3E98" w14:paraId="4C497FDD" w14:textId="77777777">
        <w:trPr>
          <w:trHeight w:val="567"/>
        </w:trPr>
        <w:tc>
          <w:tcPr>
            <w:tcW w:w="1265" w:type="dxa"/>
            <w:vAlign w:val="center"/>
          </w:tcPr>
          <w:p w14:paraId="42B48A6F" w14:textId="77777777" w:rsidR="004C3E98" w:rsidRDefault="004C3E98">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1267" w:type="dxa"/>
            <w:vAlign w:val="center"/>
          </w:tcPr>
          <w:p w14:paraId="232FA881" w14:textId="77777777" w:rsidR="004C3E98" w:rsidRDefault="004C3E98">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1177" w:type="dxa"/>
            <w:vAlign w:val="center"/>
          </w:tcPr>
          <w:p w14:paraId="76603114" w14:textId="77777777" w:rsidR="004C3E98" w:rsidRDefault="004C3E98">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921" w:type="dxa"/>
            <w:vAlign w:val="center"/>
          </w:tcPr>
          <w:p w14:paraId="6347D2C3" w14:textId="77777777" w:rsidR="004C3E98" w:rsidRDefault="004C3E98">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1250" w:type="dxa"/>
            <w:vAlign w:val="center"/>
          </w:tcPr>
          <w:p w14:paraId="556D5E7A" w14:textId="77777777" w:rsidR="004C3E98" w:rsidRDefault="004C3E98">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1676" w:type="dxa"/>
            <w:vAlign w:val="center"/>
          </w:tcPr>
          <w:p w14:paraId="5FCE4DC7" w14:textId="77777777" w:rsidR="004C3E98" w:rsidRDefault="004C3E98">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2222" w:type="dxa"/>
            <w:vAlign w:val="center"/>
          </w:tcPr>
          <w:p w14:paraId="088AB4DF" w14:textId="77777777" w:rsidR="004C3E98" w:rsidRDefault="004C3E98">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r>
      <w:tr w:rsidR="004C3E98" w14:paraId="1A20EDBB" w14:textId="77777777">
        <w:trPr>
          <w:trHeight w:val="567"/>
        </w:trPr>
        <w:tc>
          <w:tcPr>
            <w:tcW w:w="1265" w:type="dxa"/>
            <w:vAlign w:val="center"/>
          </w:tcPr>
          <w:p w14:paraId="3ABB2B9C" w14:textId="77777777" w:rsidR="004C3E98" w:rsidRDefault="004C3E98">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1267" w:type="dxa"/>
            <w:vAlign w:val="center"/>
          </w:tcPr>
          <w:p w14:paraId="3984CFD9" w14:textId="77777777" w:rsidR="004C3E98" w:rsidRDefault="004C3E98">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1177" w:type="dxa"/>
            <w:vAlign w:val="center"/>
          </w:tcPr>
          <w:p w14:paraId="372678F2" w14:textId="77777777" w:rsidR="004C3E98" w:rsidRDefault="004C3E98">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921" w:type="dxa"/>
            <w:vAlign w:val="center"/>
          </w:tcPr>
          <w:p w14:paraId="59FAAFD5" w14:textId="77777777" w:rsidR="004C3E98" w:rsidRDefault="004C3E98">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1250" w:type="dxa"/>
            <w:vAlign w:val="center"/>
          </w:tcPr>
          <w:p w14:paraId="01386902" w14:textId="77777777" w:rsidR="004C3E98" w:rsidRDefault="004C3E98">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1676" w:type="dxa"/>
            <w:vAlign w:val="center"/>
          </w:tcPr>
          <w:p w14:paraId="6C21110B" w14:textId="77777777" w:rsidR="004C3E98" w:rsidRDefault="004C3E98">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2222" w:type="dxa"/>
            <w:vAlign w:val="center"/>
          </w:tcPr>
          <w:p w14:paraId="4B97D05A" w14:textId="77777777" w:rsidR="004C3E98" w:rsidRDefault="004C3E98">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r>
      <w:tr w:rsidR="004C3E98" w14:paraId="471CC815" w14:textId="77777777">
        <w:trPr>
          <w:trHeight w:val="567"/>
        </w:trPr>
        <w:tc>
          <w:tcPr>
            <w:tcW w:w="1265" w:type="dxa"/>
            <w:vAlign w:val="center"/>
          </w:tcPr>
          <w:p w14:paraId="7C4CDB06" w14:textId="77777777" w:rsidR="004C3E98" w:rsidRDefault="004C3E98">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1267" w:type="dxa"/>
            <w:vAlign w:val="center"/>
          </w:tcPr>
          <w:p w14:paraId="2B7B68F2" w14:textId="77777777" w:rsidR="004C3E98" w:rsidRDefault="004C3E98">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1177" w:type="dxa"/>
            <w:vAlign w:val="center"/>
          </w:tcPr>
          <w:p w14:paraId="3875D7D1" w14:textId="77777777" w:rsidR="004C3E98" w:rsidRDefault="004C3E98">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921" w:type="dxa"/>
            <w:vAlign w:val="center"/>
          </w:tcPr>
          <w:p w14:paraId="1BE546D8" w14:textId="77777777" w:rsidR="004C3E98" w:rsidRDefault="004C3E98">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1250" w:type="dxa"/>
            <w:vAlign w:val="center"/>
          </w:tcPr>
          <w:p w14:paraId="45DB7EBF" w14:textId="77777777" w:rsidR="004C3E98" w:rsidRDefault="004C3E98">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1676" w:type="dxa"/>
            <w:vAlign w:val="center"/>
          </w:tcPr>
          <w:p w14:paraId="109A3AA9" w14:textId="77777777" w:rsidR="004C3E98" w:rsidRDefault="004C3E98">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2222" w:type="dxa"/>
            <w:vAlign w:val="center"/>
          </w:tcPr>
          <w:p w14:paraId="07C90DA3" w14:textId="77777777" w:rsidR="004C3E98" w:rsidRDefault="004C3E98">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r>
      <w:tr w:rsidR="004C3E98" w14:paraId="3F1F1240" w14:textId="77777777">
        <w:trPr>
          <w:trHeight w:val="567"/>
        </w:trPr>
        <w:tc>
          <w:tcPr>
            <w:tcW w:w="1265" w:type="dxa"/>
            <w:vAlign w:val="center"/>
          </w:tcPr>
          <w:p w14:paraId="3634AB5D" w14:textId="77777777" w:rsidR="004C3E98" w:rsidRDefault="004C3E98">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1267" w:type="dxa"/>
            <w:vAlign w:val="center"/>
          </w:tcPr>
          <w:p w14:paraId="1D9EF18B" w14:textId="77777777" w:rsidR="004C3E98" w:rsidRDefault="004C3E98">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1177" w:type="dxa"/>
            <w:vAlign w:val="center"/>
          </w:tcPr>
          <w:p w14:paraId="75A52467" w14:textId="77777777" w:rsidR="004C3E98" w:rsidRDefault="004C3E98">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921" w:type="dxa"/>
            <w:vAlign w:val="center"/>
          </w:tcPr>
          <w:p w14:paraId="5B728B7D" w14:textId="77777777" w:rsidR="004C3E98" w:rsidRDefault="004C3E98">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1250" w:type="dxa"/>
            <w:vAlign w:val="center"/>
          </w:tcPr>
          <w:p w14:paraId="545E0EDA" w14:textId="77777777" w:rsidR="004C3E98" w:rsidRDefault="004C3E98">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1676" w:type="dxa"/>
            <w:vAlign w:val="center"/>
          </w:tcPr>
          <w:p w14:paraId="376CB63C" w14:textId="77777777" w:rsidR="004C3E98" w:rsidRDefault="004C3E98">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2222" w:type="dxa"/>
            <w:vAlign w:val="center"/>
          </w:tcPr>
          <w:p w14:paraId="6097EAFF" w14:textId="77777777" w:rsidR="004C3E98" w:rsidRDefault="004C3E98">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r>
      <w:tr w:rsidR="004C3E98" w14:paraId="417FA1D5" w14:textId="77777777">
        <w:trPr>
          <w:trHeight w:val="567"/>
        </w:trPr>
        <w:tc>
          <w:tcPr>
            <w:tcW w:w="1265" w:type="dxa"/>
            <w:vAlign w:val="center"/>
          </w:tcPr>
          <w:p w14:paraId="260C0462" w14:textId="77777777" w:rsidR="004C3E98" w:rsidRDefault="004C3E98">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1267" w:type="dxa"/>
            <w:vAlign w:val="center"/>
          </w:tcPr>
          <w:p w14:paraId="3610E2FE" w14:textId="77777777" w:rsidR="004C3E98" w:rsidRDefault="004C3E98">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1177" w:type="dxa"/>
            <w:vAlign w:val="center"/>
          </w:tcPr>
          <w:p w14:paraId="40E0F760" w14:textId="77777777" w:rsidR="004C3E98" w:rsidRDefault="004C3E98">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921" w:type="dxa"/>
            <w:vAlign w:val="center"/>
          </w:tcPr>
          <w:p w14:paraId="117EF432" w14:textId="77777777" w:rsidR="004C3E98" w:rsidRDefault="004C3E98">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1250" w:type="dxa"/>
            <w:vAlign w:val="center"/>
          </w:tcPr>
          <w:p w14:paraId="4E6ADF3B" w14:textId="77777777" w:rsidR="004C3E98" w:rsidRDefault="004C3E98">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1676" w:type="dxa"/>
            <w:vAlign w:val="center"/>
          </w:tcPr>
          <w:p w14:paraId="7502B5B1" w14:textId="77777777" w:rsidR="004C3E98" w:rsidRDefault="004C3E98">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c>
          <w:tcPr>
            <w:tcW w:w="2222" w:type="dxa"/>
            <w:vAlign w:val="center"/>
          </w:tcPr>
          <w:p w14:paraId="040150A6" w14:textId="77777777" w:rsidR="004C3E98" w:rsidRDefault="004C3E98">
            <w:pPr>
              <w:pBdr>
                <w:top w:val="nil"/>
                <w:left w:val="nil"/>
                <w:bottom w:val="nil"/>
                <w:right w:val="nil"/>
                <w:between w:val="nil"/>
              </w:pBdr>
              <w:spacing w:before="0" w:after="0" w:line="240" w:lineRule="auto"/>
              <w:ind w:left="0" w:hanging="2"/>
              <w:jc w:val="center"/>
              <w:rPr>
                <w:rFonts w:ascii="Titilium" w:eastAsia="Titilium" w:hAnsi="Titilium" w:cs="Titilium"/>
                <w:color w:val="000000"/>
                <w:sz w:val="21"/>
                <w:szCs w:val="21"/>
                <w:highlight w:val="white"/>
              </w:rPr>
            </w:pPr>
          </w:p>
        </w:tc>
      </w:tr>
    </w:tbl>
    <w:p w14:paraId="587044B0" w14:textId="77777777" w:rsidR="004C3E98" w:rsidRDefault="00B81F0F">
      <w:pPr>
        <w:pBdr>
          <w:top w:val="nil"/>
          <w:left w:val="nil"/>
          <w:bottom w:val="nil"/>
          <w:right w:val="nil"/>
          <w:between w:val="nil"/>
        </w:pBdr>
        <w:ind w:left="0" w:hanging="2"/>
        <w:jc w:val="center"/>
        <w:rPr>
          <w:rFonts w:ascii="Titilium" w:eastAsia="Titilium" w:hAnsi="Titilium" w:cs="Titilium"/>
          <w:color w:val="000000"/>
          <w:sz w:val="21"/>
          <w:szCs w:val="21"/>
          <w:highlight w:val="white"/>
        </w:rPr>
      </w:pPr>
      <w:r>
        <w:br w:type="page"/>
      </w:r>
      <w:r>
        <w:rPr>
          <w:rFonts w:ascii="Titilium" w:eastAsia="Titilium" w:hAnsi="Titilium" w:cs="Titilium"/>
          <w:b/>
          <w:color w:val="000000"/>
          <w:sz w:val="21"/>
          <w:szCs w:val="21"/>
          <w:highlight w:val="white"/>
        </w:rPr>
        <w:lastRenderedPageBreak/>
        <w:t xml:space="preserve"> ALLEGATO B</w:t>
      </w:r>
    </w:p>
    <w:p w14:paraId="66080BBF" w14:textId="77777777" w:rsidR="004C3E98" w:rsidRDefault="00B81F0F">
      <w:pPr>
        <w:pBdr>
          <w:top w:val="nil"/>
          <w:left w:val="nil"/>
          <w:bottom w:val="nil"/>
          <w:right w:val="nil"/>
          <w:between w:val="nil"/>
        </w:pBdr>
        <w:ind w:left="0" w:hanging="2"/>
        <w:jc w:val="center"/>
        <w:rPr>
          <w:rFonts w:ascii="Titilium" w:eastAsia="Titilium" w:hAnsi="Titilium" w:cs="Titilium"/>
          <w:color w:val="000000"/>
          <w:sz w:val="21"/>
          <w:szCs w:val="21"/>
          <w:highlight w:val="white"/>
        </w:rPr>
      </w:pPr>
      <w:r>
        <w:rPr>
          <w:rFonts w:ascii="Titilium" w:eastAsia="Titilium" w:hAnsi="Titilium" w:cs="Titilium"/>
          <w:b/>
          <w:color w:val="000000"/>
          <w:sz w:val="21"/>
          <w:szCs w:val="21"/>
          <w:highlight w:val="white"/>
        </w:rPr>
        <w:t>Ulteriori indicazioni necessarie all’effettuazione degli accertamenti relativi alle singole cause di esclusione.</w:t>
      </w:r>
    </w:p>
    <w:p w14:paraId="5DB7893C" w14:textId="77777777" w:rsidR="004C3E98" w:rsidRDefault="004C3E98">
      <w:pPr>
        <w:pBdr>
          <w:top w:val="nil"/>
          <w:left w:val="nil"/>
          <w:bottom w:val="nil"/>
          <w:right w:val="nil"/>
          <w:between w:val="nil"/>
        </w:pBdr>
        <w:ind w:left="0" w:hanging="2"/>
        <w:jc w:val="center"/>
        <w:rPr>
          <w:rFonts w:ascii="Titilium" w:eastAsia="Titilium" w:hAnsi="Titilium" w:cs="Titilium"/>
          <w:color w:val="000000"/>
          <w:sz w:val="21"/>
          <w:szCs w:val="21"/>
          <w:highlight w:val="white"/>
        </w:rPr>
      </w:pPr>
    </w:p>
    <w:p w14:paraId="65189D62" w14:textId="77777777" w:rsidR="004C3E98" w:rsidRDefault="00B81F0F">
      <w:pPr>
        <w:pBdr>
          <w:top w:val="nil"/>
          <w:left w:val="nil"/>
          <w:bottom w:val="nil"/>
          <w:right w:val="nil"/>
          <w:between w:val="nil"/>
        </w:pBdr>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Ufficio/sede dell’Agenzia delle Entrate:</w:t>
      </w:r>
    </w:p>
    <w:p w14:paraId="7C5AA997" w14:textId="77777777" w:rsidR="004C3E98" w:rsidRDefault="00B81F0F">
      <w:pPr>
        <w:pBdr>
          <w:top w:val="nil"/>
          <w:left w:val="nil"/>
          <w:bottom w:val="nil"/>
          <w:right w:val="nil"/>
          <w:between w:val="nil"/>
        </w:pBdr>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Ufficio di ________________________________, città __________________________________, Prov. _____, via _________________________, n. _____, CAP _______ tel. _________________, e-mail ________________________________, PEC _____________________________________.</w:t>
      </w:r>
    </w:p>
    <w:p w14:paraId="3D2902C3" w14:textId="77777777" w:rsidR="004C3E98" w:rsidRDefault="004C3E98">
      <w:pPr>
        <w:pBdr>
          <w:top w:val="nil"/>
          <w:left w:val="nil"/>
          <w:bottom w:val="nil"/>
          <w:right w:val="nil"/>
          <w:between w:val="nil"/>
        </w:pBdr>
        <w:ind w:left="0" w:hanging="2"/>
        <w:rPr>
          <w:rFonts w:ascii="Titilium" w:eastAsia="Titilium" w:hAnsi="Titilium" w:cs="Titilium"/>
          <w:color w:val="000000"/>
          <w:sz w:val="21"/>
          <w:szCs w:val="21"/>
          <w:highlight w:val="white"/>
        </w:rPr>
      </w:pPr>
    </w:p>
    <w:p w14:paraId="695BC4E2" w14:textId="77777777" w:rsidR="004C3E98" w:rsidRDefault="00B81F0F">
      <w:pPr>
        <w:pBdr>
          <w:top w:val="nil"/>
          <w:left w:val="nil"/>
          <w:bottom w:val="nil"/>
          <w:right w:val="nil"/>
          <w:between w:val="nil"/>
        </w:pBdr>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Ufficio della Provincia competente per la certificazione di cui alla legge 68/1999:</w:t>
      </w:r>
    </w:p>
    <w:p w14:paraId="009D0E56" w14:textId="77777777" w:rsidR="004C3E98" w:rsidRDefault="00B81F0F">
      <w:pPr>
        <w:pBdr>
          <w:top w:val="nil"/>
          <w:left w:val="nil"/>
          <w:bottom w:val="nil"/>
          <w:right w:val="nil"/>
          <w:between w:val="nil"/>
        </w:pBdr>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Provincia di _________________________, Ufficio _________________________________, con sede in ___________________________, via __________________________________, n. _____, CAP _______, tel. ___________________________, fax ________________________________, e-mail __________________________________, PEC __________________________________.</w:t>
      </w:r>
    </w:p>
    <w:p w14:paraId="243BB2DD" w14:textId="77777777" w:rsidR="004C3E98" w:rsidRDefault="004C3E98">
      <w:pPr>
        <w:pBdr>
          <w:top w:val="nil"/>
          <w:left w:val="nil"/>
          <w:bottom w:val="nil"/>
          <w:right w:val="nil"/>
          <w:between w:val="nil"/>
        </w:pBdr>
        <w:spacing w:after="0"/>
        <w:ind w:left="0" w:hanging="2"/>
        <w:rPr>
          <w:rFonts w:ascii="Titilium" w:eastAsia="Titilium" w:hAnsi="Titilium" w:cs="Titilium"/>
          <w:color w:val="000000"/>
          <w:sz w:val="21"/>
          <w:szCs w:val="21"/>
          <w:highlight w:val="white"/>
        </w:rPr>
      </w:pPr>
    </w:p>
    <w:p w14:paraId="214995EA" w14:textId="77777777" w:rsidR="004C3E98" w:rsidRDefault="00B81F0F">
      <w:pPr>
        <w:pBdr>
          <w:top w:val="nil"/>
          <w:left w:val="nil"/>
          <w:bottom w:val="nil"/>
          <w:right w:val="nil"/>
          <w:between w:val="nil"/>
        </w:pBdr>
        <w:spacing w:before="0" w:after="0"/>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 xml:space="preserve">__________________, lì ________ </w:t>
      </w:r>
    </w:p>
    <w:p w14:paraId="1F08F7E1" w14:textId="77777777" w:rsidR="004C3E98" w:rsidRDefault="004C3E98">
      <w:pPr>
        <w:pBdr>
          <w:top w:val="nil"/>
          <w:left w:val="nil"/>
          <w:bottom w:val="nil"/>
          <w:right w:val="nil"/>
          <w:between w:val="nil"/>
        </w:pBdr>
        <w:ind w:left="0" w:hanging="2"/>
        <w:rPr>
          <w:rFonts w:ascii="Titilium" w:eastAsia="Titilium" w:hAnsi="Titilium" w:cs="Titilium"/>
          <w:color w:val="000000"/>
          <w:sz w:val="21"/>
          <w:szCs w:val="21"/>
          <w:highlight w:val="white"/>
        </w:rPr>
      </w:pPr>
    </w:p>
    <w:p w14:paraId="361A47F8" w14:textId="77777777" w:rsidR="004C3E98" w:rsidRDefault="00B81F0F">
      <w:pPr>
        <w:pBdr>
          <w:top w:val="nil"/>
          <w:left w:val="nil"/>
          <w:bottom w:val="nil"/>
          <w:right w:val="nil"/>
          <w:between w:val="nil"/>
        </w:pBdr>
        <w:ind w:left="0" w:hanging="2"/>
        <w:rPr>
          <w:rFonts w:ascii="Titilium" w:eastAsia="Titilium" w:hAnsi="Titilium" w:cs="Titilium"/>
          <w:color w:val="000000"/>
          <w:sz w:val="21"/>
          <w:szCs w:val="21"/>
          <w:highlight w:val="white"/>
        </w:rPr>
      </w:pPr>
      <w:r>
        <w:rPr>
          <w:rFonts w:ascii="Titilium" w:eastAsia="Titilium" w:hAnsi="Titilium" w:cs="Titilium"/>
          <w:i/>
          <w:color w:val="000000"/>
          <w:sz w:val="21"/>
          <w:szCs w:val="21"/>
          <w:highlight w:val="white"/>
        </w:rPr>
        <w:t>Il Documento deve essere firmato digitalmente</w:t>
      </w:r>
    </w:p>
    <w:p w14:paraId="2947D365" w14:textId="77777777" w:rsidR="004C3E98" w:rsidRDefault="004C3E98">
      <w:pPr>
        <w:pBdr>
          <w:top w:val="nil"/>
          <w:left w:val="nil"/>
          <w:bottom w:val="nil"/>
          <w:right w:val="nil"/>
          <w:between w:val="nil"/>
        </w:pBdr>
        <w:ind w:left="0" w:hanging="2"/>
        <w:rPr>
          <w:rFonts w:ascii="Titilium" w:eastAsia="Titilium" w:hAnsi="Titilium" w:cs="Titilium"/>
          <w:color w:val="000000"/>
          <w:sz w:val="21"/>
          <w:szCs w:val="21"/>
          <w:highlight w:val="white"/>
        </w:rPr>
      </w:pPr>
    </w:p>
    <w:p w14:paraId="438580D7" w14:textId="77777777" w:rsidR="004C3E98" w:rsidRDefault="004C3E98">
      <w:pPr>
        <w:pBdr>
          <w:top w:val="nil"/>
          <w:left w:val="nil"/>
          <w:bottom w:val="nil"/>
          <w:right w:val="nil"/>
          <w:between w:val="nil"/>
        </w:pBdr>
        <w:ind w:left="0" w:hanging="2"/>
        <w:rPr>
          <w:rFonts w:ascii="Titilium" w:eastAsia="Titilium" w:hAnsi="Titilium" w:cs="Titilium"/>
          <w:color w:val="000000"/>
          <w:sz w:val="21"/>
          <w:szCs w:val="21"/>
          <w:highlight w:val="white"/>
        </w:rPr>
      </w:pPr>
    </w:p>
    <w:p w14:paraId="73AC85F4" w14:textId="77777777" w:rsidR="004C3E98" w:rsidRDefault="004C3E98">
      <w:pPr>
        <w:pBdr>
          <w:top w:val="nil"/>
          <w:left w:val="nil"/>
          <w:bottom w:val="nil"/>
          <w:right w:val="nil"/>
          <w:between w:val="nil"/>
        </w:pBdr>
        <w:ind w:left="0" w:hanging="2"/>
        <w:rPr>
          <w:rFonts w:ascii="Titilium" w:eastAsia="Titilium" w:hAnsi="Titilium" w:cs="Titilium"/>
          <w:color w:val="000000"/>
          <w:sz w:val="21"/>
          <w:szCs w:val="21"/>
          <w:highlight w:val="white"/>
        </w:rPr>
      </w:pPr>
    </w:p>
    <w:p w14:paraId="3C9BD747" w14:textId="77777777" w:rsidR="004C3E98" w:rsidRDefault="004C3E98">
      <w:pPr>
        <w:pBdr>
          <w:top w:val="nil"/>
          <w:left w:val="nil"/>
          <w:bottom w:val="nil"/>
          <w:right w:val="nil"/>
          <w:between w:val="nil"/>
        </w:pBdr>
        <w:ind w:left="0" w:hanging="2"/>
        <w:rPr>
          <w:rFonts w:ascii="Titilium" w:eastAsia="Titilium" w:hAnsi="Titilium" w:cs="Titilium"/>
          <w:color w:val="000000"/>
          <w:sz w:val="21"/>
          <w:szCs w:val="21"/>
          <w:highlight w:val="white"/>
        </w:rPr>
      </w:pPr>
    </w:p>
    <w:p w14:paraId="419E9F87" w14:textId="77777777" w:rsidR="004C3E98" w:rsidRDefault="004C3E98">
      <w:pPr>
        <w:pBdr>
          <w:top w:val="nil"/>
          <w:left w:val="nil"/>
          <w:bottom w:val="nil"/>
          <w:right w:val="nil"/>
          <w:between w:val="nil"/>
        </w:pBdr>
        <w:ind w:left="0" w:hanging="2"/>
        <w:rPr>
          <w:rFonts w:ascii="Titilium" w:eastAsia="Titilium" w:hAnsi="Titilium" w:cs="Titilium"/>
          <w:color w:val="000000"/>
          <w:sz w:val="21"/>
          <w:szCs w:val="21"/>
          <w:highlight w:val="white"/>
        </w:rPr>
      </w:pPr>
    </w:p>
    <w:p w14:paraId="7D5AC49F" w14:textId="77777777" w:rsidR="004C3E98" w:rsidRDefault="004C3E98">
      <w:pPr>
        <w:pBdr>
          <w:top w:val="nil"/>
          <w:left w:val="nil"/>
          <w:bottom w:val="nil"/>
          <w:right w:val="nil"/>
          <w:between w:val="nil"/>
        </w:pBdr>
        <w:ind w:left="0" w:hanging="2"/>
        <w:rPr>
          <w:rFonts w:ascii="Titilium" w:eastAsia="Titilium" w:hAnsi="Titilium" w:cs="Titilium"/>
          <w:color w:val="000000"/>
          <w:sz w:val="21"/>
          <w:szCs w:val="21"/>
          <w:highlight w:val="white"/>
        </w:rPr>
      </w:pPr>
    </w:p>
    <w:p w14:paraId="1E360C03" w14:textId="77777777" w:rsidR="004C3E98" w:rsidRDefault="004C3E98">
      <w:pPr>
        <w:pBdr>
          <w:top w:val="nil"/>
          <w:left w:val="nil"/>
          <w:bottom w:val="nil"/>
          <w:right w:val="nil"/>
          <w:between w:val="nil"/>
        </w:pBdr>
        <w:ind w:left="0" w:hanging="2"/>
        <w:rPr>
          <w:rFonts w:ascii="Titilium" w:eastAsia="Titilium" w:hAnsi="Titilium" w:cs="Titilium"/>
          <w:color w:val="000000"/>
          <w:sz w:val="21"/>
          <w:szCs w:val="21"/>
          <w:highlight w:val="white"/>
        </w:rPr>
      </w:pPr>
    </w:p>
    <w:p w14:paraId="1A77997F" w14:textId="77777777" w:rsidR="004C3E98" w:rsidRDefault="004C3E98">
      <w:pPr>
        <w:pBdr>
          <w:top w:val="nil"/>
          <w:left w:val="nil"/>
          <w:bottom w:val="nil"/>
          <w:right w:val="nil"/>
          <w:between w:val="nil"/>
        </w:pBdr>
        <w:ind w:left="0" w:hanging="2"/>
        <w:rPr>
          <w:rFonts w:ascii="Titilium" w:eastAsia="Titilium" w:hAnsi="Titilium" w:cs="Titilium"/>
          <w:color w:val="000000"/>
          <w:sz w:val="21"/>
          <w:szCs w:val="21"/>
          <w:highlight w:val="white"/>
        </w:rPr>
      </w:pPr>
    </w:p>
    <w:p w14:paraId="79485EC5" w14:textId="77777777" w:rsidR="004C3E98" w:rsidRDefault="004C3E98">
      <w:pPr>
        <w:pBdr>
          <w:top w:val="nil"/>
          <w:left w:val="nil"/>
          <w:bottom w:val="nil"/>
          <w:right w:val="nil"/>
          <w:between w:val="nil"/>
        </w:pBdr>
        <w:ind w:left="0" w:hanging="2"/>
        <w:rPr>
          <w:rFonts w:ascii="Titilium" w:eastAsia="Titilium" w:hAnsi="Titilium" w:cs="Titilium"/>
          <w:color w:val="000000"/>
          <w:sz w:val="21"/>
          <w:szCs w:val="21"/>
          <w:highlight w:val="white"/>
        </w:rPr>
      </w:pPr>
    </w:p>
    <w:p w14:paraId="6868B043" w14:textId="77777777" w:rsidR="004C3E98" w:rsidRDefault="004C3E98">
      <w:pPr>
        <w:pBdr>
          <w:top w:val="nil"/>
          <w:left w:val="nil"/>
          <w:bottom w:val="nil"/>
          <w:right w:val="nil"/>
          <w:between w:val="nil"/>
        </w:pBdr>
        <w:ind w:left="0" w:hanging="2"/>
        <w:jc w:val="center"/>
        <w:rPr>
          <w:rFonts w:ascii="Titilium" w:eastAsia="Titilium" w:hAnsi="Titilium" w:cs="Titilium"/>
          <w:color w:val="000000"/>
          <w:sz w:val="21"/>
          <w:szCs w:val="21"/>
          <w:highlight w:val="white"/>
        </w:rPr>
      </w:pPr>
    </w:p>
    <w:p w14:paraId="133EEE8F" w14:textId="77777777" w:rsidR="004C3E98" w:rsidRDefault="00B81F0F">
      <w:pPr>
        <w:pBdr>
          <w:top w:val="nil"/>
          <w:left w:val="nil"/>
          <w:bottom w:val="nil"/>
          <w:right w:val="nil"/>
          <w:between w:val="nil"/>
        </w:pBdr>
        <w:ind w:left="0" w:hanging="2"/>
        <w:jc w:val="center"/>
        <w:rPr>
          <w:rFonts w:ascii="Titilium" w:eastAsia="Titilium" w:hAnsi="Titilium" w:cs="Titilium"/>
          <w:color w:val="000000"/>
          <w:sz w:val="21"/>
          <w:szCs w:val="21"/>
          <w:highlight w:val="white"/>
        </w:rPr>
      </w:pPr>
      <w:r>
        <w:rPr>
          <w:rFonts w:ascii="Titilium" w:eastAsia="Titilium" w:hAnsi="Titilium" w:cs="Titilium"/>
          <w:b/>
          <w:color w:val="000000"/>
          <w:sz w:val="21"/>
          <w:szCs w:val="21"/>
          <w:highlight w:val="white"/>
        </w:rPr>
        <w:lastRenderedPageBreak/>
        <w:t>ALLEGATO C</w:t>
      </w:r>
    </w:p>
    <w:p w14:paraId="70528CDC" w14:textId="77777777" w:rsidR="004C3E98" w:rsidRDefault="00B81F0F">
      <w:pPr>
        <w:pBdr>
          <w:top w:val="nil"/>
          <w:left w:val="nil"/>
          <w:bottom w:val="nil"/>
          <w:right w:val="nil"/>
          <w:between w:val="nil"/>
        </w:pBdr>
        <w:spacing w:before="0" w:line="240" w:lineRule="auto"/>
        <w:ind w:left="0" w:hanging="2"/>
        <w:jc w:val="center"/>
        <w:rPr>
          <w:rFonts w:ascii="Titilium" w:eastAsia="Titilium" w:hAnsi="Titilium" w:cs="Titilium"/>
          <w:color w:val="000000"/>
          <w:sz w:val="21"/>
          <w:szCs w:val="21"/>
          <w:highlight w:val="white"/>
        </w:rPr>
      </w:pPr>
      <w:r>
        <w:rPr>
          <w:rFonts w:ascii="Titilium" w:eastAsia="Titilium" w:hAnsi="Titilium" w:cs="Titilium"/>
          <w:b/>
          <w:color w:val="000000"/>
          <w:sz w:val="21"/>
          <w:szCs w:val="21"/>
          <w:highlight w:val="white"/>
        </w:rPr>
        <w:t>DICHIARAZIONE SOSTITUTIVA DI CERTIFICAZIONE</w:t>
      </w:r>
    </w:p>
    <w:p w14:paraId="29F2B482" w14:textId="77777777" w:rsidR="004C3E98" w:rsidRDefault="00B81F0F">
      <w:pPr>
        <w:pBdr>
          <w:top w:val="nil"/>
          <w:left w:val="nil"/>
          <w:bottom w:val="nil"/>
          <w:right w:val="nil"/>
          <w:between w:val="nil"/>
        </w:pBdr>
        <w:spacing w:before="0" w:line="240" w:lineRule="auto"/>
        <w:ind w:left="0" w:right="-47" w:hanging="2"/>
        <w:jc w:val="center"/>
        <w:rPr>
          <w:rFonts w:ascii="Titilium" w:eastAsia="Titilium" w:hAnsi="Titilium" w:cs="Titilium"/>
          <w:color w:val="000000"/>
          <w:sz w:val="21"/>
          <w:szCs w:val="21"/>
          <w:highlight w:val="white"/>
        </w:rPr>
      </w:pPr>
      <w:r>
        <w:rPr>
          <w:rFonts w:ascii="Titilium" w:eastAsia="Titilium" w:hAnsi="Titilium" w:cs="Titilium"/>
          <w:b/>
          <w:color w:val="000000"/>
          <w:sz w:val="21"/>
          <w:szCs w:val="21"/>
          <w:highlight w:val="white"/>
        </w:rPr>
        <w:t>in ottemperanza alle disposizioni di cui al decreto legislativo 21 novembre 2007, n. 231, al Decreto Ministeriale MEF 11 marzo 2022 n. 55 e alle Linee Guida per lo svolgimento delle attività di controllo e rendicontazione degli interventi PNRR di competenze delle Amministrazioni Centrali e dei Soggetti attuatori</w:t>
      </w:r>
    </w:p>
    <w:p w14:paraId="5F0397F2" w14:textId="77777777" w:rsidR="004C3E98" w:rsidRDefault="00B81F0F">
      <w:pPr>
        <w:pBdr>
          <w:top w:val="nil"/>
          <w:left w:val="nil"/>
          <w:bottom w:val="nil"/>
          <w:right w:val="nil"/>
          <w:between w:val="nil"/>
        </w:pBdr>
        <w:spacing w:before="0" w:line="240" w:lineRule="auto"/>
        <w:ind w:left="0" w:right="-47" w:hanging="2"/>
        <w:jc w:val="center"/>
        <w:rPr>
          <w:rFonts w:ascii="Titilium" w:eastAsia="Titilium" w:hAnsi="Titilium" w:cs="Titilium"/>
          <w:color w:val="000000"/>
          <w:sz w:val="21"/>
          <w:szCs w:val="21"/>
          <w:highlight w:val="white"/>
        </w:rPr>
      </w:pPr>
      <w:r>
        <w:rPr>
          <w:rFonts w:ascii="Titilium" w:eastAsia="Titilium" w:hAnsi="Titilium" w:cs="Titilium"/>
          <w:b/>
          <w:color w:val="000000"/>
          <w:sz w:val="21"/>
          <w:szCs w:val="21"/>
          <w:highlight w:val="white"/>
        </w:rPr>
        <w:t>(Norme di prevenzione dell’antiriciclaggio)</w:t>
      </w:r>
    </w:p>
    <w:p w14:paraId="27E90C03" w14:textId="77777777" w:rsidR="004C3E98" w:rsidRDefault="00B81F0F">
      <w:pPr>
        <w:pBdr>
          <w:top w:val="nil"/>
          <w:left w:val="nil"/>
          <w:bottom w:val="nil"/>
          <w:right w:val="nil"/>
          <w:between w:val="nil"/>
        </w:pBdr>
        <w:spacing w:before="0" w:after="0" w:line="240" w:lineRule="auto"/>
        <w:ind w:left="0" w:hanging="2"/>
        <w:jc w:val="left"/>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(resa ai sensi dell’art. 46 Testo unico delle disposizioni legislative e regolamentari in materia di documentazione amministrativa n. 445/2000).</w:t>
      </w:r>
    </w:p>
    <w:p w14:paraId="327E948D" w14:textId="77777777" w:rsidR="004C3E98" w:rsidRDefault="004C3E98">
      <w:pPr>
        <w:pBdr>
          <w:top w:val="nil"/>
          <w:left w:val="nil"/>
          <w:bottom w:val="nil"/>
          <w:right w:val="nil"/>
          <w:between w:val="nil"/>
        </w:pBdr>
        <w:ind w:left="0" w:hanging="2"/>
        <w:rPr>
          <w:rFonts w:ascii="Titilium" w:eastAsia="Titilium" w:hAnsi="Titilium" w:cs="Titilium"/>
          <w:color w:val="000000"/>
          <w:sz w:val="21"/>
          <w:szCs w:val="21"/>
          <w:highlight w:val="white"/>
        </w:rPr>
      </w:pPr>
    </w:p>
    <w:p w14:paraId="3D15A74F" w14:textId="77777777" w:rsidR="004C3E98" w:rsidRDefault="00B81F0F">
      <w:pPr>
        <w:pBdr>
          <w:top w:val="nil"/>
          <w:left w:val="nil"/>
          <w:bottom w:val="nil"/>
          <w:right w:val="nil"/>
          <w:between w:val="nil"/>
        </w:pBdr>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Il/la sottoscritto/a ………………………………………………………………………………………………….</w:t>
      </w:r>
    </w:p>
    <w:p w14:paraId="02C0637C" w14:textId="77777777" w:rsidR="004C3E98" w:rsidRDefault="00B81F0F">
      <w:pPr>
        <w:pBdr>
          <w:top w:val="nil"/>
          <w:left w:val="nil"/>
          <w:bottom w:val="nil"/>
          <w:right w:val="nil"/>
          <w:between w:val="nil"/>
        </w:pBdr>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nato a ……………………………………………………… (_________) il ……………………………………..</w:t>
      </w:r>
    </w:p>
    <w:p w14:paraId="29B54119" w14:textId="77777777" w:rsidR="004C3E98" w:rsidRDefault="00B81F0F">
      <w:pPr>
        <w:pBdr>
          <w:top w:val="nil"/>
          <w:left w:val="nil"/>
          <w:bottom w:val="nil"/>
          <w:right w:val="nil"/>
          <w:between w:val="nil"/>
        </w:pBdr>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Cod. fiscale ……………………………………………………………………………………………………….</w:t>
      </w:r>
    </w:p>
    <w:p w14:paraId="298F26A4" w14:textId="77777777" w:rsidR="004C3E98" w:rsidRDefault="00B81F0F">
      <w:pPr>
        <w:pBdr>
          <w:top w:val="nil"/>
          <w:left w:val="nil"/>
          <w:bottom w:val="nil"/>
          <w:right w:val="nil"/>
          <w:between w:val="nil"/>
        </w:pBdr>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residente a ……………………………………………………….. (………….) CAP …………………………..</w:t>
      </w:r>
    </w:p>
    <w:p w14:paraId="73CA21CA" w14:textId="77777777" w:rsidR="004C3E98" w:rsidRDefault="00B81F0F">
      <w:pPr>
        <w:pBdr>
          <w:top w:val="nil"/>
          <w:left w:val="nil"/>
          <w:bottom w:val="nil"/>
          <w:right w:val="nil"/>
          <w:between w:val="nil"/>
        </w:pBdr>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via …………………………………………………………………………………………………………………</w:t>
      </w:r>
    </w:p>
    <w:p w14:paraId="2C7F35C6" w14:textId="77777777" w:rsidR="004C3E98" w:rsidRDefault="00B81F0F">
      <w:pPr>
        <w:pBdr>
          <w:top w:val="nil"/>
          <w:left w:val="nil"/>
          <w:bottom w:val="nil"/>
          <w:right w:val="nil"/>
          <w:between w:val="nil"/>
        </w:pBdr>
        <w:ind w:left="0" w:hanging="2"/>
        <w:jc w:val="left"/>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estremi</w:t>
      </w:r>
      <w:r>
        <w:rPr>
          <w:rFonts w:ascii="Titilium" w:eastAsia="Titilium" w:hAnsi="Titilium" w:cs="Titilium"/>
          <w:b/>
          <w:color w:val="000000"/>
          <w:sz w:val="21"/>
          <w:szCs w:val="21"/>
          <w:highlight w:val="white"/>
        </w:rPr>
        <w:t xml:space="preserve"> documento di identità</w:t>
      </w:r>
      <w:r>
        <w:rPr>
          <w:rFonts w:ascii="Titilium" w:eastAsia="Titilium" w:hAnsi="Titilium" w:cs="Titilium"/>
          <w:color w:val="000000"/>
          <w:sz w:val="21"/>
          <w:szCs w:val="21"/>
          <w:highlight w:val="white"/>
        </w:rPr>
        <w:t xml:space="preserve"> in corso di validità:</w:t>
      </w:r>
    </w:p>
    <w:p w14:paraId="273EBC48" w14:textId="77777777" w:rsidR="004C3E98" w:rsidRDefault="00B81F0F">
      <w:pPr>
        <w:pBdr>
          <w:top w:val="nil"/>
          <w:left w:val="nil"/>
          <w:bottom w:val="nil"/>
          <w:right w:val="nil"/>
          <w:between w:val="nil"/>
        </w:pBdr>
        <w:ind w:left="0" w:hanging="2"/>
        <w:jc w:val="left"/>
        <w:rPr>
          <w:rFonts w:ascii="Titilium" w:eastAsia="Titilium" w:hAnsi="Titilium" w:cs="Titilium"/>
          <w:color w:val="000000"/>
          <w:sz w:val="21"/>
          <w:szCs w:val="21"/>
          <w:highlight w:val="white"/>
        </w:rPr>
      </w:pPr>
      <w:r>
        <w:rPr>
          <w:color w:val="000000"/>
          <w:sz w:val="21"/>
          <w:szCs w:val="21"/>
          <w:highlight w:val="white"/>
        </w:rPr>
        <w:t>□</w:t>
      </w:r>
      <w:r>
        <w:rPr>
          <w:rFonts w:ascii="Titilium" w:eastAsia="Titilium" w:hAnsi="Titilium" w:cs="Titilium"/>
          <w:color w:val="000000"/>
          <w:sz w:val="21"/>
          <w:szCs w:val="21"/>
          <w:highlight w:val="white"/>
        </w:rPr>
        <w:t xml:space="preserve"> Carta d'identit</w:t>
      </w:r>
      <w:r>
        <w:rPr>
          <w:rFonts w:ascii="Cambria" w:eastAsia="Cambria" w:hAnsi="Cambria" w:cs="Cambria"/>
          <w:color w:val="000000"/>
          <w:sz w:val="21"/>
          <w:szCs w:val="21"/>
          <w:highlight w:val="white"/>
        </w:rPr>
        <w:t>à</w:t>
      </w:r>
      <w:r>
        <w:rPr>
          <w:rFonts w:ascii="Titilium" w:eastAsia="Titilium" w:hAnsi="Titilium" w:cs="Titilium"/>
          <w:color w:val="000000"/>
          <w:sz w:val="21"/>
          <w:szCs w:val="21"/>
          <w:highlight w:val="white"/>
        </w:rPr>
        <w:t xml:space="preserve"> </w:t>
      </w:r>
    </w:p>
    <w:p w14:paraId="2CC9D758" w14:textId="77777777" w:rsidR="004C3E98" w:rsidRDefault="00B81F0F">
      <w:pPr>
        <w:pBdr>
          <w:top w:val="nil"/>
          <w:left w:val="nil"/>
          <w:bottom w:val="nil"/>
          <w:right w:val="nil"/>
          <w:between w:val="nil"/>
        </w:pBdr>
        <w:ind w:left="0" w:hanging="2"/>
        <w:jc w:val="left"/>
        <w:rPr>
          <w:rFonts w:ascii="Titilium" w:eastAsia="Titilium" w:hAnsi="Titilium" w:cs="Titilium"/>
          <w:color w:val="000000"/>
          <w:sz w:val="21"/>
          <w:szCs w:val="21"/>
          <w:highlight w:val="white"/>
        </w:rPr>
      </w:pPr>
      <w:r>
        <w:rPr>
          <w:color w:val="000000"/>
          <w:sz w:val="21"/>
          <w:szCs w:val="21"/>
          <w:highlight w:val="white"/>
        </w:rPr>
        <w:t>□</w:t>
      </w:r>
      <w:r>
        <w:rPr>
          <w:rFonts w:ascii="Titilium" w:eastAsia="Titilium" w:hAnsi="Titilium" w:cs="Titilium"/>
          <w:color w:val="000000"/>
          <w:sz w:val="21"/>
          <w:szCs w:val="21"/>
          <w:highlight w:val="white"/>
        </w:rPr>
        <w:t xml:space="preserve"> Patente</w:t>
      </w:r>
    </w:p>
    <w:p w14:paraId="565725DB" w14:textId="77777777" w:rsidR="004C3E98" w:rsidRDefault="00B81F0F">
      <w:pPr>
        <w:pBdr>
          <w:top w:val="nil"/>
          <w:left w:val="nil"/>
          <w:bottom w:val="nil"/>
          <w:right w:val="nil"/>
          <w:between w:val="nil"/>
        </w:pBdr>
        <w:ind w:left="0" w:hanging="2"/>
        <w:jc w:val="left"/>
        <w:rPr>
          <w:rFonts w:ascii="Titilium" w:eastAsia="Titilium" w:hAnsi="Titilium" w:cs="Titilium"/>
          <w:color w:val="000000"/>
          <w:sz w:val="21"/>
          <w:szCs w:val="21"/>
          <w:highlight w:val="white"/>
        </w:rPr>
      </w:pPr>
      <w:r>
        <w:rPr>
          <w:color w:val="000000"/>
          <w:sz w:val="21"/>
          <w:szCs w:val="21"/>
          <w:highlight w:val="white"/>
        </w:rPr>
        <w:t>□</w:t>
      </w:r>
      <w:r>
        <w:rPr>
          <w:rFonts w:ascii="Titilium" w:eastAsia="Titilium" w:hAnsi="Titilium" w:cs="Titilium"/>
          <w:color w:val="000000"/>
          <w:sz w:val="21"/>
          <w:szCs w:val="21"/>
          <w:highlight w:val="white"/>
        </w:rPr>
        <w:t xml:space="preserve"> Passaporto  </w:t>
      </w:r>
    </w:p>
    <w:p w14:paraId="6854290F" w14:textId="77777777" w:rsidR="004C3E98" w:rsidRDefault="00B81F0F">
      <w:pPr>
        <w:pBdr>
          <w:top w:val="nil"/>
          <w:left w:val="nil"/>
          <w:bottom w:val="nil"/>
          <w:right w:val="nil"/>
          <w:between w:val="nil"/>
        </w:pBdr>
        <w:ind w:left="0" w:hanging="2"/>
        <w:jc w:val="left"/>
        <w:rPr>
          <w:rFonts w:ascii="Titilium" w:eastAsia="Titilium" w:hAnsi="Titilium" w:cs="Titilium"/>
          <w:color w:val="000000"/>
          <w:sz w:val="21"/>
          <w:szCs w:val="21"/>
          <w:highlight w:val="white"/>
        </w:rPr>
      </w:pPr>
      <w:r>
        <w:rPr>
          <w:color w:val="000000"/>
          <w:sz w:val="21"/>
          <w:szCs w:val="21"/>
          <w:highlight w:val="white"/>
        </w:rPr>
        <w:t>□</w:t>
      </w:r>
      <w:r>
        <w:rPr>
          <w:rFonts w:ascii="Titilium" w:eastAsia="Titilium" w:hAnsi="Titilium" w:cs="Titilium"/>
          <w:color w:val="000000"/>
          <w:sz w:val="21"/>
          <w:szCs w:val="21"/>
          <w:highlight w:val="white"/>
        </w:rPr>
        <w:t xml:space="preserve"> Altro (specificare)_____________</w:t>
      </w:r>
    </w:p>
    <w:p w14:paraId="7FB810DE" w14:textId="77777777" w:rsidR="004C3E98" w:rsidRDefault="00B81F0F">
      <w:pPr>
        <w:pBdr>
          <w:top w:val="nil"/>
          <w:left w:val="nil"/>
          <w:bottom w:val="nil"/>
          <w:right w:val="nil"/>
          <w:between w:val="nil"/>
        </w:pBdr>
        <w:ind w:left="0" w:hanging="2"/>
        <w:jc w:val="left"/>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avente numero ………………………………………………………………………………………………………</w:t>
      </w:r>
    </w:p>
    <w:p w14:paraId="536C0E7B" w14:textId="77777777" w:rsidR="004C3E98" w:rsidRDefault="00B81F0F">
      <w:pPr>
        <w:pBdr>
          <w:top w:val="nil"/>
          <w:left w:val="nil"/>
          <w:bottom w:val="nil"/>
          <w:right w:val="nil"/>
          <w:between w:val="nil"/>
        </w:pBdr>
        <w:ind w:left="0" w:hanging="2"/>
        <w:jc w:val="left"/>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rilasciato il ………………………………….…. da …………………………………………………</w:t>
      </w:r>
    </w:p>
    <w:p w14:paraId="73746C02" w14:textId="77777777" w:rsidR="004C3E98" w:rsidRDefault="00B81F0F">
      <w:pPr>
        <w:pBdr>
          <w:top w:val="nil"/>
          <w:left w:val="nil"/>
          <w:bottom w:val="nil"/>
          <w:right w:val="nil"/>
          <w:between w:val="nil"/>
        </w:pBdr>
        <w:ind w:left="0" w:hanging="2"/>
        <w:jc w:val="left"/>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scadenza …………………………………………………………………………………………………………….</w:t>
      </w:r>
    </w:p>
    <w:p w14:paraId="54607512" w14:textId="77777777" w:rsidR="004C3E98" w:rsidRDefault="00B81F0F">
      <w:pPr>
        <w:pBdr>
          <w:top w:val="nil"/>
          <w:left w:val="nil"/>
          <w:bottom w:val="nil"/>
          <w:right w:val="nil"/>
          <w:between w:val="nil"/>
        </w:pBdr>
        <w:ind w:left="0" w:hanging="2"/>
        <w:jc w:val="left"/>
        <w:rPr>
          <w:rFonts w:ascii="Titilium" w:eastAsia="Titilium" w:hAnsi="Titilium" w:cs="Titilium"/>
          <w:color w:val="000000"/>
          <w:sz w:val="21"/>
          <w:szCs w:val="21"/>
          <w:highlight w:val="white"/>
        </w:rPr>
      </w:pPr>
      <w:r>
        <w:rPr>
          <w:rFonts w:ascii="Titilium" w:eastAsia="Titilium" w:hAnsi="Titilium" w:cs="Titilium"/>
          <w:b/>
          <w:color w:val="000000"/>
          <w:sz w:val="21"/>
          <w:szCs w:val="21"/>
          <w:highlight w:val="white"/>
        </w:rPr>
        <w:t>in qualità di rappresentante legale dell’impresa di seguito indicata:</w:t>
      </w:r>
    </w:p>
    <w:p w14:paraId="1378268F" w14:textId="77777777" w:rsidR="004C3E98" w:rsidRDefault="00B81F0F">
      <w:pPr>
        <w:pBdr>
          <w:top w:val="nil"/>
          <w:left w:val="nil"/>
          <w:bottom w:val="nil"/>
          <w:right w:val="nil"/>
          <w:between w:val="nil"/>
        </w:pBdr>
        <w:ind w:left="0" w:hanging="2"/>
        <w:jc w:val="left"/>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Ragione sociale ……………………………………………………………………………………………..</w:t>
      </w:r>
    </w:p>
    <w:p w14:paraId="036BE876" w14:textId="77777777" w:rsidR="004C3E98" w:rsidRDefault="00B81F0F">
      <w:pPr>
        <w:pBdr>
          <w:top w:val="nil"/>
          <w:left w:val="nil"/>
          <w:bottom w:val="nil"/>
          <w:right w:val="nil"/>
          <w:between w:val="nil"/>
        </w:pBdr>
        <w:ind w:left="0" w:hanging="2"/>
        <w:jc w:val="left"/>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Sede legale: Via ……………………………………………………………………………………………</w:t>
      </w:r>
    </w:p>
    <w:p w14:paraId="5DC1A64C" w14:textId="77777777" w:rsidR="004C3E98" w:rsidRDefault="00B81F0F">
      <w:pPr>
        <w:pBdr>
          <w:top w:val="nil"/>
          <w:left w:val="nil"/>
          <w:bottom w:val="nil"/>
          <w:right w:val="nil"/>
          <w:between w:val="nil"/>
        </w:pBdr>
        <w:ind w:left="0" w:hanging="2"/>
        <w:jc w:val="left"/>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CAP ………….. Comune ………………………………………. Provincia…………………………………….</w:t>
      </w:r>
    </w:p>
    <w:p w14:paraId="69158A9F" w14:textId="77777777" w:rsidR="004C3E98" w:rsidRDefault="00B81F0F">
      <w:pPr>
        <w:pBdr>
          <w:top w:val="nil"/>
          <w:left w:val="nil"/>
          <w:bottom w:val="nil"/>
          <w:right w:val="nil"/>
          <w:between w:val="nil"/>
        </w:pBdr>
        <w:ind w:left="0" w:hanging="2"/>
        <w:jc w:val="left"/>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Cod. fisc ………</w:t>
      </w:r>
    </w:p>
    <w:p w14:paraId="7A73EDDE" w14:textId="77777777" w:rsidR="004C3E98" w:rsidRDefault="00B81F0F">
      <w:pPr>
        <w:pBdr>
          <w:top w:val="nil"/>
          <w:left w:val="nil"/>
          <w:bottom w:val="nil"/>
          <w:right w:val="nil"/>
          <w:between w:val="nil"/>
        </w:pBdr>
        <w:ind w:left="0" w:hanging="2"/>
        <w:jc w:val="left"/>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lastRenderedPageBreak/>
        <w:t>classificazione delle attività economiche predisposta dall’ISTAT (codice ATECO e descrizione): ……………………………………………………………………………………………………………………</w:t>
      </w:r>
    </w:p>
    <w:p w14:paraId="4C79645E" w14:textId="77777777" w:rsidR="004C3E98" w:rsidRDefault="00B81F0F">
      <w:pPr>
        <w:pBdr>
          <w:top w:val="nil"/>
          <w:left w:val="nil"/>
          <w:bottom w:val="nil"/>
          <w:right w:val="nil"/>
          <w:between w:val="nil"/>
        </w:pBdr>
        <w:spacing w:before="240"/>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 xml:space="preserve">consapevole che, qualora emerga la non veridicità del contenuto della presente dichiarazione, vedrà decadere il diritto, eventualmente concesso, alla fruizione dei benefici di cui al Bando in oggetto, ferme restando le sanzioni penali stabilite dall'articolo 76 del D.P.R. 445/2000 per false attestazioni e mendaci dichiarazioni, </w:t>
      </w:r>
    </w:p>
    <w:p w14:paraId="680C5AC3" w14:textId="77777777" w:rsidR="004C3E98" w:rsidRDefault="00B81F0F">
      <w:pPr>
        <w:pBdr>
          <w:top w:val="nil"/>
          <w:left w:val="nil"/>
          <w:bottom w:val="nil"/>
          <w:right w:val="nil"/>
          <w:between w:val="nil"/>
        </w:pBdr>
        <w:ind w:left="0" w:hanging="2"/>
        <w:jc w:val="center"/>
        <w:rPr>
          <w:rFonts w:ascii="Titilium" w:eastAsia="Titilium" w:hAnsi="Titilium" w:cs="Titilium"/>
          <w:color w:val="000000"/>
          <w:sz w:val="21"/>
          <w:szCs w:val="21"/>
          <w:highlight w:val="white"/>
        </w:rPr>
      </w:pPr>
      <w:r>
        <w:rPr>
          <w:rFonts w:ascii="Titilium" w:eastAsia="Titilium" w:hAnsi="Titilium" w:cs="Titilium"/>
          <w:b/>
          <w:color w:val="000000"/>
          <w:sz w:val="21"/>
          <w:szCs w:val="21"/>
          <w:highlight w:val="white"/>
        </w:rPr>
        <w:t>DICHIARA</w:t>
      </w:r>
    </w:p>
    <w:p w14:paraId="3D02EB44" w14:textId="77777777" w:rsidR="004C3E98" w:rsidRDefault="00B81F0F">
      <w:pPr>
        <w:pBdr>
          <w:top w:val="nil"/>
          <w:left w:val="nil"/>
          <w:bottom w:val="nil"/>
          <w:right w:val="nil"/>
          <w:between w:val="nil"/>
        </w:pBdr>
        <w:ind w:left="0" w:hanging="2"/>
        <w:rPr>
          <w:rFonts w:ascii="Titilium" w:eastAsia="Titilium" w:hAnsi="Titilium" w:cs="Titilium"/>
          <w:color w:val="000000"/>
          <w:sz w:val="21"/>
          <w:szCs w:val="21"/>
          <w:highlight w:val="white"/>
        </w:rPr>
      </w:pPr>
      <w:bookmarkStart w:id="13" w:name="_heading=h.2s8eyo1" w:colFirst="0" w:colLast="0"/>
      <w:bookmarkEnd w:id="13"/>
      <w:r>
        <w:rPr>
          <w:rFonts w:ascii="Titilium" w:eastAsia="Titilium" w:hAnsi="Titilium" w:cs="Titilium"/>
          <w:color w:val="000000"/>
          <w:sz w:val="21"/>
          <w:szCs w:val="21"/>
          <w:highlight w:val="white"/>
        </w:rPr>
        <w:t xml:space="preserve">in relazione alla partecipazione alla presente procedura </w:t>
      </w:r>
      <w:r>
        <w:rPr>
          <w:rFonts w:ascii="Titilium" w:eastAsia="Titilium" w:hAnsi="Titilium" w:cs="Titilium"/>
          <w:b/>
          <w:color w:val="000000"/>
          <w:sz w:val="21"/>
          <w:szCs w:val="21"/>
          <w:highlight w:val="white"/>
          <w:u w:val="single"/>
        </w:rPr>
        <w:t>avendo preso visione delle istruzioni inerenti la definizione di “titolare effettivo” e le relative modalità di individuazione riportate in calce al presente schema di dichiarazione:</w:t>
      </w:r>
    </w:p>
    <w:p w14:paraId="34087648" w14:textId="77777777" w:rsidR="004C3E98" w:rsidRDefault="00B81F0F">
      <w:pPr>
        <w:pBdr>
          <w:top w:val="nil"/>
          <w:left w:val="nil"/>
          <w:bottom w:val="nil"/>
          <w:right w:val="nil"/>
          <w:between w:val="nil"/>
        </w:pBdr>
        <w:ind w:left="0" w:hanging="2"/>
        <w:rPr>
          <w:rFonts w:ascii="Titilium" w:eastAsia="Titilium" w:hAnsi="Titilium" w:cs="Titilium"/>
          <w:color w:val="000000"/>
          <w:sz w:val="21"/>
          <w:szCs w:val="21"/>
          <w:highlight w:val="white"/>
        </w:rPr>
      </w:pPr>
      <w:r>
        <w:rPr>
          <w:rFonts w:ascii="Titilium" w:eastAsia="Titilium" w:hAnsi="Titilium" w:cs="Titilium"/>
          <w:b/>
          <w:i/>
          <w:color w:val="000000"/>
          <w:sz w:val="21"/>
          <w:szCs w:val="21"/>
          <w:highlight w:val="white"/>
        </w:rPr>
        <w:t>Opzione 1)</w:t>
      </w:r>
    </w:p>
    <w:p w14:paraId="43AE752F" w14:textId="77777777" w:rsidR="004C3E98" w:rsidRDefault="00B81F0F">
      <w:pPr>
        <w:pBdr>
          <w:top w:val="nil"/>
          <w:left w:val="nil"/>
          <w:bottom w:val="nil"/>
          <w:right w:val="nil"/>
          <w:between w:val="nil"/>
        </w:pBdr>
        <w:ind w:left="0" w:hanging="2"/>
        <w:rPr>
          <w:rFonts w:ascii="Titilium" w:eastAsia="Titilium" w:hAnsi="Titilium" w:cs="Titilium"/>
          <w:color w:val="000000"/>
          <w:sz w:val="21"/>
          <w:szCs w:val="21"/>
          <w:highlight w:val="white"/>
        </w:rPr>
      </w:pPr>
      <w:r>
        <w:rPr>
          <w:color w:val="000000"/>
          <w:sz w:val="21"/>
          <w:szCs w:val="21"/>
          <w:highlight w:val="white"/>
        </w:rPr>
        <w:t>□</w:t>
      </w:r>
      <w:r>
        <w:rPr>
          <w:rFonts w:ascii="Titilium" w:eastAsia="Titilium" w:hAnsi="Titilium" w:cs="Titilium"/>
          <w:color w:val="000000"/>
          <w:sz w:val="21"/>
          <w:szCs w:val="21"/>
          <w:highlight w:val="white"/>
        </w:rPr>
        <w:t xml:space="preserve"> di essere l</w:t>
      </w:r>
      <w:r>
        <w:rPr>
          <w:rFonts w:ascii="Cambria" w:eastAsia="Cambria" w:hAnsi="Cambria" w:cs="Cambria"/>
          <w:color w:val="000000"/>
          <w:sz w:val="21"/>
          <w:szCs w:val="21"/>
          <w:highlight w:val="white"/>
        </w:rPr>
        <w:t>’</w:t>
      </w:r>
      <w:r>
        <w:rPr>
          <w:rFonts w:ascii="Titilium" w:eastAsia="Titilium" w:hAnsi="Titilium" w:cs="Titilium"/>
          <w:color w:val="000000"/>
          <w:sz w:val="21"/>
          <w:szCs w:val="21"/>
          <w:highlight w:val="white"/>
        </w:rPr>
        <w:t>unico titolare effettivo dell</w:t>
      </w:r>
      <w:r>
        <w:rPr>
          <w:rFonts w:ascii="Cambria" w:eastAsia="Cambria" w:hAnsi="Cambria" w:cs="Cambria"/>
          <w:color w:val="000000"/>
          <w:sz w:val="21"/>
          <w:szCs w:val="21"/>
          <w:highlight w:val="white"/>
        </w:rPr>
        <w:t>’</w:t>
      </w:r>
      <w:r>
        <w:rPr>
          <w:rFonts w:ascii="Titilium" w:eastAsia="Titilium" w:hAnsi="Titilium" w:cs="Titilium"/>
          <w:color w:val="000000"/>
          <w:sz w:val="21"/>
          <w:szCs w:val="21"/>
          <w:highlight w:val="white"/>
        </w:rPr>
        <w:t>impresa sopra indicata;</w:t>
      </w:r>
    </w:p>
    <w:p w14:paraId="16D25B6D" w14:textId="77777777" w:rsidR="004C3E98" w:rsidRDefault="00B81F0F">
      <w:pPr>
        <w:pBdr>
          <w:top w:val="nil"/>
          <w:left w:val="nil"/>
          <w:bottom w:val="nil"/>
          <w:right w:val="nil"/>
          <w:between w:val="nil"/>
        </w:pBdr>
        <w:ind w:left="0" w:hanging="2"/>
        <w:rPr>
          <w:rFonts w:ascii="Titilium" w:eastAsia="Titilium" w:hAnsi="Titilium" w:cs="Titilium"/>
          <w:color w:val="000000"/>
          <w:sz w:val="21"/>
          <w:szCs w:val="21"/>
          <w:highlight w:val="white"/>
        </w:rPr>
      </w:pPr>
      <w:r>
        <w:rPr>
          <w:rFonts w:ascii="Titilium" w:eastAsia="Titilium" w:hAnsi="Titilium" w:cs="Titilium"/>
          <w:b/>
          <w:i/>
          <w:color w:val="000000"/>
          <w:sz w:val="21"/>
          <w:szCs w:val="21"/>
          <w:highlight w:val="white"/>
        </w:rPr>
        <w:t>Opzione 2)</w:t>
      </w:r>
    </w:p>
    <w:p w14:paraId="1F0A25CA" w14:textId="77777777" w:rsidR="004C3E98" w:rsidRDefault="00B81F0F">
      <w:pPr>
        <w:pBdr>
          <w:top w:val="nil"/>
          <w:left w:val="nil"/>
          <w:bottom w:val="nil"/>
          <w:right w:val="nil"/>
          <w:between w:val="nil"/>
        </w:pBdr>
        <w:ind w:left="0" w:hanging="2"/>
        <w:rPr>
          <w:rFonts w:ascii="Titilium" w:eastAsia="Titilium" w:hAnsi="Titilium" w:cs="Titilium"/>
          <w:color w:val="000000"/>
          <w:sz w:val="21"/>
          <w:szCs w:val="21"/>
          <w:highlight w:val="white"/>
        </w:rPr>
      </w:pPr>
      <w:r>
        <w:rPr>
          <w:color w:val="000000"/>
          <w:sz w:val="21"/>
          <w:szCs w:val="21"/>
          <w:highlight w:val="white"/>
        </w:rPr>
        <w:t>□</w:t>
      </w:r>
      <w:r>
        <w:rPr>
          <w:rFonts w:ascii="Titilium" w:eastAsia="Titilium" w:hAnsi="Titilium" w:cs="Titilium"/>
          <w:color w:val="000000"/>
          <w:sz w:val="21"/>
          <w:szCs w:val="21"/>
          <w:highlight w:val="white"/>
        </w:rPr>
        <w:t xml:space="preserve"> di essere titolare effettivo dell</w:t>
      </w:r>
      <w:r>
        <w:rPr>
          <w:rFonts w:ascii="Cambria" w:eastAsia="Cambria" w:hAnsi="Cambria" w:cs="Cambria"/>
          <w:color w:val="000000"/>
          <w:sz w:val="21"/>
          <w:szCs w:val="21"/>
          <w:highlight w:val="white"/>
        </w:rPr>
        <w:t>’</w:t>
      </w:r>
      <w:r>
        <w:rPr>
          <w:rFonts w:ascii="Titilium" w:eastAsia="Titilium" w:hAnsi="Titilium" w:cs="Titilium"/>
          <w:color w:val="000000"/>
          <w:sz w:val="21"/>
          <w:szCs w:val="21"/>
          <w:highlight w:val="white"/>
        </w:rPr>
        <w:t xml:space="preserve">impresa unitamente a: </w:t>
      </w:r>
    </w:p>
    <w:p w14:paraId="63586AE8" w14:textId="77777777" w:rsidR="004C3E98" w:rsidRDefault="00B81F0F">
      <w:pPr>
        <w:pBdr>
          <w:top w:val="nil"/>
          <w:left w:val="nil"/>
          <w:bottom w:val="nil"/>
          <w:right w:val="nil"/>
          <w:between w:val="nil"/>
        </w:pBdr>
        <w:spacing w:after="240"/>
        <w:ind w:left="0" w:hanging="2"/>
        <w:jc w:val="center"/>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w:t>
      </w:r>
      <w:r>
        <w:rPr>
          <w:rFonts w:ascii="Titilium" w:eastAsia="Titilium" w:hAnsi="Titilium" w:cs="Titilium"/>
          <w:b/>
          <w:i/>
          <w:color w:val="000000"/>
          <w:sz w:val="21"/>
          <w:szCs w:val="21"/>
          <w:highlight w:val="white"/>
          <w:u w:val="single"/>
        </w:rPr>
        <w:t>ripetere le informazioni sottoindicate per ciascuna persona fisica individuata come titolare effettivo</w:t>
      </w:r>
      <w:r>
        <w:rPr>
          <w:rFonts w:ascii="Titilium" w:eastAsia="Titilium" w:hAnsi="Titilium" w:cs="Titilium"/>
          <w:color w:val="000000"/>
          <w:sz w:val="21"/>
          <w:szCs w:val="21"/>
          <w:highlight w:val="white"/>
        </w:rPr>
        <w:t>)</w:t>
      </w:r>
    </w:p>
    <w:p w14:paraId="520A2CC8" w14:textId="77777777" w:rsidR="004C3E98" w:rsidRDefault="00B81F0F">
      <w:pPr>
        <w:pBdr>
          <w:top w:val="nil"/>
          <w:left w:val="nil"/>
          <w:bottom w:val="nil"/>
          <w:right w:val="nil"/>
          <w:between w:val="nil"/>
        </w:pBdr>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Cognome ………………………………….…………. Nome …………………………..……………………….</w:t>
      </w:r>
    </w:p>
    <w:p w14:paraId="6B64E113" w14:textId="77777777" w:rsidR="004C3E98" w:rsidRDefault="00B81F0F">
      <w:pPr>
        <w:pBdr>
          <w:top w:val="nil"/>
          <w:left w:val="nil"/>
          <w:bottom w:val="nil"/>
          <w:right w:val="nil"/>
          <w:between w:val="nil"/>
        </w:pBdr>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nato a …………………………………………. (______) il ……………………………………………………...</w:t>
      </w:r>
    </w:p>
    <w:p w14:paraId="181B8FBD" w14:textId="77777777" w:rsidR="004C3E98" w:rsidRDefault="00B81F0F">
      <w:pPr>
        <w:pBdr>
          <w:top w:val="nil"/>
          <w:left w:val="nil"/>
          <w:bottom w:val="nil"/>
          <w:right w:val="nil"/>
          <w:between w:val="nil"/>
        </w:pBdr>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Cod. fiscale ………………………………………….……………………………………………………………..</w:t>
      </w:r>
    </w:p>
    <w:p w14:paraId="7466069F" w14:textId="77777777" w:rsidR="004C3E98" w:rsidRDefault="00B81F0F">
      <w:pPr>
        <w:pBdr>
          <w:top w:val="nil"/>
          <w:left w:val="nil"/>
          <w:bottom w:val="nil"/>
          <w:right w:val="nil"/>
          <w:between w:val="nil"/>
        </w:pBdr>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residente a ………………………………………… (______) CAP ………………………………………………</w:t>
      </w:r>
    </w:p>
    <w:p w14:paraId="0918EE1D" w14:textId="77777777" w:rsidR="004C3E98" w:rsidRDefault="00B81F0F">
      <w:pPr>
        <w:pBdr>
          <w:top w:val="nil"/>
          <w:left w:val="nil"/>
          <w:bottom w:val="nil"/>
          <w:right w:val="nil"/>
          <w:between w:val="nil"/>
        </w:pBdr>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via …………………………………………………………………………………………………………………..</w:t>
      </w:r>
    </w:p>
    <w:p w14:paraId="1C7374D3" w14:textId="77777777" w:rsidR="004C3E98" w:rsidRDefault="00B81F0F">
      <w:pPr>
        <w:pBdr>
          <w:top w:val="nil"/>
          <w:left w:val="nil"/>
          <w:bottom w:val="nil"/>
          <w:right w:val="nil"/>
          <w:between w:val="nil"/>
        </w:pBdr>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estremi</w:t>
      </w:r>
      <w:r>
        <w:rPr>
          <w:rFonts w:ascii="Titilium" w:eastAsia="Titilium" w:hAnsi="Titilium" w:cs="Titilium"/>
          <w:b/>
          <w:color w:val="000000"/>
          <w:sz w:val="21"/>
          <w:szCs w:val="21"/>
          <w:highlight w:val="white"/>
        </w:rPr>
        <w:t xml:space="preserve"> documento di identità</w:t>
      </w:r>
      <w:r>
        <w:rPr>
          <w:rFonts w:ascii="Titilium" w:eastAsia="Titilium" w:hAnsi="Titilium" w:cs="Titilium"/>
          <w:color w:val="000000"/>
          <w:sz w:val="21"/>
          <w:szCs w:val="21"/>
          <w:highlight w:val="white"/>
        </w:rPr>
        <w:t xml:space="preserve"> in corso di validità:</w:t>
      </w:r>
    </w:p>
    <w:p w14:paraId="14559587" w14:textId="77777777" w:rsidR="004C3E98" w:rsidRDefault="00B81F0F">
      <w:pPr>
        <w:pBdr>
          <w:top w:val="nil"/>
          <w:left w:val="nil"/>
          <w:bottom w:val="nil"/>
          <w:right w:val="nil"/>
          <w:between w:val="nil"/>
        </w:pBdr>
        <w:ind w:left="0" w:hanging="2"/>
        <w:rPr>
          <w:rFonts w:ascii="Titilium" w:eastAsia="Titilium" w:hAnsi="Titilium" w:cs="Titilium"/>
          <w:color w:val="000000"/>
          <w:sz w:val="21"/>
          <w:szCs w:val="21"/>
          <w:highlight w:val="white"/>
        </w:rPr>
      </w:pPr>
      <w:r>
        <w:rPr>
          <w:color w:val="000000"/>
          <w:sz w:val="21"/>
          <w:szCs w:val="21"/>
          <w:highlight w:val="white"/>
        </w:rPr>
        <w:t>□</w:t>
      </w:r>
      <w:r>
        <w:rPr>
          <w:rFonts w:ascii="Titilium" w:eastAsia="Titilium" w:hAnsi="Titilium" w:cs="Titilium"/>
          <w:color w:val="000000"/>
          <w:sz w:val="21"/>
          <w:szCs w:val="21"/>
          <w:highlight w:val="white"/>
        </w:rPr>
        <w:t xml:space="preserve"> Carta d'identit</w:t>
      </w:r>
      <w:r>
        <w:rPr>
          <w:rFonts w:ascii="Cambria" w:eastAsia="Cambria" w:hAnsi="Cambria" w:cs="Cambria"/>
          <w:color w:val="000000"/>
          <w:sz w:val="21"/>
          <w:szCs w:val="21"/>
          <w:highlight w:val="white"/>
        </w:rPr>
        <w:t>à</w:t>
      </w:r>
      <w:r>
        <w:rPr>
          <w:rFonts w:ascii="Titilium" w:eastAsia="Titilium" w:hAnsi="Titilium" w:cs="Titilium"/>
          <w:color w:val="000000"/>
          <w:sz w:val="21"/>
          <w:szCs w:val="21"/>
          <w:highlight w:val="white"/>
        </w:rPr>
        <w:t xml:space="preserve"> </w:t>
      </w:r>
    </w:p>
    <w:p w14:paraId="32560B79" w14:textId="77777777" w:rsidR="004C3E98" w:rsidRDefault="00B81F0F">
      <w:pPr>
        <w:pBdr>
          <w:top w:val="nil"/>
          <w:left w:val="nil"/>
          <w:bottom w:val="nil"/>
          <w:right w:val="nil"/>
          <w:between w:val="nil"/>
        </w:pBdr>
        <w:ind w:left="0" w:hanging="2"/>
        <w:rPr>
          <w:rFonts w:ascii="Titilium" w:eastAsia="Titilium" w:hAnsi="Titilium" w:cs="Titilium"/>
          <w:color w:val="000000"/>
          <w:sz w:val="21"/>
          <w:szCs w:val="21"/>
          <w:highlight w:val="white"/>
        </w:rPr>
      </w:pPr>
      <w:r>
        <w:rPr>
          <w:color w:val="000000"/>
          <w:sz w:val="21"/>
          <w:szCs w:val="21"/>
          <w:highlight w:val="white"/>
        </w:rPr>
        <w:t>□</w:t>
      </w:r>
      <w:r>
        <w:rPr>
          <w:rFonts w:ascii="Titilium" w:eastAsia="Titilium" w:hAnsi="Titilium" w:cs="Titilium"/>
          <w:color w:val="000000"/>
          <w:sz w:val="21"/>
          <w:szCs w:val="21"/>
          <w:highlight w:val="white"/>
        </w:rPr>
        <w:t xml:space="preserve"> Patente</w:t>
      </w:r>
    </w:p>
    <w:p w14:paraId="2A02F9F9" w14:textId="77777777" w:rsidR="004C3E98" w:rsidRDefault="00B81F0F">
      <w:pPr>
        <w:pBdr>
          <w:top w:val="nil"/>
          <w:left w:val="nil"/>
          <w:bottom w:val="nil"/>
          <w:right w:val="nil"/>
          <w:between w:val="nil"/>
        </w:pBdr>
        <w:ind w:left="0" w:hanging="2"/>
        <w:rPr>
          <w:rFonts w:ascii="Titilium" w:eastAsia="Titilium" w:hAnsi="Titilium" w:cs="Titilium"/>
          <w:color w:val="000000"/>
          <w:sz w:val="21"/>
          <w:szCs w:val="21"/>
          <w:highlight w:val="white"/>
        </w:rPr>
      </w:pPr>
      <w:r>
        <w:rPr>
          <w:color w:val="000000"/>
          <w:sz w:val="21"/>
          <w:szCs w:val="21"/>
          <w:highlight w:val="white"/>
        </w:rPr>
        <w:t>□</w:t>
      </w:r>
      <w:r>
        <w:rPr>
          <w:rFonts w:ascii="Titilium" w:eastAsia="Titilium" w:hAnsi="Titilium" w:cs="Titilium"/>
          <w:color w:val="000000"/>
          <w:sz w:val="21"/>
          <w:szCs w:val="21"/>
          <w:highlight w:val="white"/>
        </w:rPr>
        <w:t xml:space="preserve"> Passaporto  </w:t>
      </w:r>
    </w:p>
    <w:p w14:paraId="4F3C9734" w14:textId="77777777" w:rsidR="004C3E98" w:rsidRDefault="00B81F0F">
      <w:pPr>
        <w:pBdr>
          <w:top w:val="nil"/>
          <w:left w:val="nil"/>
          <w:bottom w:val="nil"/>
          <w:right w:val="nil"/>
          <w:between w:val="nil"/>
        </w:pBdr>
        <w:ind w:left="0" w:hanging="2"/>
        <w:rPr>
          <w:rFonts w:ascii="Titilium" w:eastAsia="Titilium" w:hAnsi="Titilium" w:cs="Titilium"/>
          <w:color w:val="000000"/>
          <w:sz w:val="21"/>
          <w:szCs w:val="21"/>
          <w:highlight w:val="white"/>
        </w:rPr>
      </w:pPr>
      <w:r>
        <w:rPr>
          <w:color w:val="000000"/>
          <w:sz w:val="21"/>
          <w:szCs w:val="21"/>
          <w:highlight w:val="white"/>
        </w:rPr>
        <w:t>□</w:t>
      </w:r>
      <w:r>
        <w:rPr>
          <w:rFonts w:ascii="Titilium" w:eastAsia="Titilium" w:hAnsi="Titilium" w:cs="Titilium"/>
          <w:color w:val="000000"/>
          <w:sz w:val="21"/>
          <w:szCs w:val="21"/>
          <w:highlight w:val="white"/>
        </w:rPr>
        <w:t xml:space="preserve"> Altro (specificare) _____________</w:t>
      </w:r>
    </w:p>
    <w:p w14:paraId="6281863F" w14:textId="77777777" w:rsidR="004C3E98" w:rsidRDefault="00B81F0F">
      <w:pPr>
        <w:pBdr>
          <w:top w:val="nil"/>
          <w:left w:val="nil"/>
          <w:bottom w:val="nil"/>
          <w:right w:val="nil"/>
          <w:between w:val="nil"/>
        </w:pBdr>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avente numero ………………………………………………………………………………………………………</w:t>
      </w:r>
    </w:p>
    <w:p w14:paraId="1E080F5B" w14:textId="77777777" w:rsidR="004C3E98" w:rsidRDefault="00B81F0F">
      <w:pPr>
        <w:pBdr>
          <w:top w:val="nil"/>
          <w:left w:val="nil"/>
          <w:bottom w:val="nil"/>
          <w:right w:val="nil"/>
          <w:between w:val="nil"/>
        </w:pBdr>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rilasciato il …………………………………………. da …………………………………………………….…….</w:t>
      </w:r>
    </w:p>
    <w:p w14:paraId="3641E230" w14:textId="77777777" w:rsidR="004C3E98" w:rsidRDefault="00B81F0F">
      <w:pPr>
        <w:pBdr>
          <w:top w:val="nil"/>
          <w:left w:val="nil"/>
          <w:bottom w:val="nil"/>
          <w:right w:val="nil"/>
          <w:between w:val="nil"/>
        </w:pBdr>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lastRenderedPageBreak/>
        <w:t>scadenza …………………………………….…………………………………….……………………………</w:t>
      </w:r>
      <w:r>
        <w:rPr>
          <w:rFonts w:ascii="Titilium" w:eastAsia="Titilium" w:hAnsi="Titilium" w:cs="Titilium"/>
          <w:b/>
          <w:i/>
          <w:color w:val="000000"/>
          <w:sz w:val="21"/>
          <w:szCs w:val="21"/>
          <w:highlight w:val="white"/>
        </w:rPr>
        <w:t>Opzione 3)</w:t>
      </w:r>
    </w:p>
    <w:p w14:paraId="188F13E5" w14:textId="77777777" w:rsidR="004C3E98" w:rsidRDefault="00B81F0F">
      <w:pPr>
        <w:pBdr>
          <w:top w:val="nil"/>
          <w:left w:val="nil"/>
          <w:bottom w:val="nil"/>
          <w:right w:val="nil"/>
          <w:between w:val="nil"/>
        </w:pBdr>
        <w:spacing w:after="60"/>
        <w:ind w:left="0" w:hanging="2"/>
        <w:rPr>
          <w:rFonts w:ascii="Titilium" w:eastAsia="Titilium" w:hAnsi="Titilium" w:cs="Titilium"/>
          <w:color w:val="000000"/>
          <w:sz w:val="21"/>
          <w:szCs w:val="21"/>
          <w:highlight w:val="white"/>
        </w:rPr>
      </w:pPr>
      <w:r>
        <w:rPr>
          <w:color w:val="000000"/>
          <w:sz w:val="21"/>
          <w:szCs w:val="21"/>
          <w:highlight w:val="white"/>
        </w:rPr>
        <w:t>□</w:t>
      </w:r>
      <w:r>
        <w:rPr>
          <w:rFonts w:ascii="Titilium" w:eastAsia="Titilium" w:hAnsi="Titilium" w:cs="Titilium"/>
          <w:color w:val="000000"/>
          <w:sz w:val="21"/>
          <w:szCs w:val="21"/>
          <w:highlight w:val="white"/>
        </w:rPr>
        <w:t xml:space="preserve"> di non essere il titolare effettivo. </w:t>
      </w:r>
    </w:p>
    <w:p w14:paraId="43FB0478" w14:textId="77777777" w:rsidR="004C3E98" w:rsidRDefault="00B81F0F">
      <w:pPr>
        <w:pBdr>
          <w:top w:val="nil"/>
          <w:left w:val="nil"/>
          <w:bottom w:val="nil"/>
          <w:right w:val="nil"/>
          <w:between w:val="nil"/>
        </w:pBdr>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Il\I titolare\i effettivo\i dell’impresa è\sono di seguito indicato\i:</w:t>
      </w:r>
    </w:p>
    <w:p w14:paraId="0FE745FD" w14:textId="77777777" w:rsidR="004C3E98" w:rsidRDefault="00B81F0F">
      <w:pPr>
        <w:pBdr>
          <w:top w:val="nil"/>
          <w:left w:val="nil"/>
          <w:bottom w:val="nil"/>
          <w:right w:val="nil"/>
          <w:between w:val="nil"/>
        </w:pBdr>
        <w:spacing w:after="240"/>
        <w:ind w:left="0" w:hanging="2"/>
        <w:jc w:val="center"/>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w:t>
      </w:r>
      <w:r>
        <w:rPr>
          <w:rFonts w:ascii="Titilium" w:eastAsia="Titilium" w:hAnsi="Titilium" w:cs="Titilium"/>
          <w:b/>
          <w:i/>
          <w:color w:val="000000"/>
          <w:sz w:val="21"/>
          <w:szCs w:val="21"/>
          <w:highlight w:val="white"/>
          <w:u w:val="single"/>
        </w:rPr>
        <w:t>ripetere le informazioni sottoindicate per ciascuna persona fisica individuata come titolare effettivo</w:t>
      </w:r>
      <w:r>
        <w:rPr>
          <w:rFonts w:ascii="Titilium" w:eastAsia="Titilium" w:hAnsi="Titilium" w:cs="Titilium"/>
          <w:i/>
          <w:color w:val="000000"/>
          <w:sz w:val="21"/>
          <w:szCs w:val="21"/>
          <w:highlight w:val="white"/>
        </w:rPr>
        <w:t>)</w:t>
      </w:r>
    </w:p>
    <w:p w14:paraId="3674BEF2" w14:textId="77777777" w:rsidR="004C3E98" w:rsidRDefault="00B81F0F">
      <w:pPr>
        <w:pBdr>
          <w:top w:val="nil"/>
          <w:left w:val="nil"/>
          <w:bottom w:val="nil"/>
          <w:right w:val="nil"/>
          <w:between w:val="nil"/>
        </w:pBdr>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Cognome ………………………………….…………. Nome …………………………..……………………….</w:t>
      </w:r>
    </w:p>
    <w:p w14:paraId="37CE210E" w14:textId="77777777" w:rsidR="004C3E98" w:rsidRDefault="00B81F0F">
      <w:pPr>
        <w:pBdr>
          <w:top w:val="nil"/>
          <w:left w:val="nil"/>
          <w:bottom w:val="nil"/>
          <w:right w:val="nil"/>
          <w:between w:val="nil"/>
        </w:pBdr>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nato a …………………………………………. (______) il ……………………………………………………...</w:t>
      </w:r>
    </w:p>
    <w:p w14:paraId="79D6F970" w14:textId="77777777" w:rsidR="004C3E98" w:rsidRDefault="00B81F0F">
      <w:pPr>
        <w:pBdr>
          <w:top w:val="nil"/>
          <w:left w:val="nil"/>
          <w:bottom w:val="nil"/>
          <w:right w:val="nil"/>
          <w:between w:val="nil"/>
        </w:pBdr>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Cod. fiscale ………………………………………….……………………………………………………………..</w:t>
      </w:r>
    </w:p>
    <w:p w14:paraId="472C3858" w14:textId="77777777" w:rsidR="004C3E98" w:rsidRDefault="00B81F0F">
      <w:pPr>
        <w:pBdr>
          <w:top w:val="nil"/>
          <w:left w:val="nil"/>
          <w:bottom w:val="nil"/>
          <w:right w:val="nil"/>
          <w:between w:val="nil"/>
        </w:pBdr>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residente a ………………………………………… (______) CAP ………………………………………………</w:t>
      </w:r>
    </w:p>
    <w:p w14:paraId="067A6F26" w14:textId="77777777" w:rsidR="004C3E98" w:rsidRDefault="00B81F0F">
      <w:pPr>
        <w:pBdr>
          <w:top w:val="nil"/>
          <w:left w:val="nil"/>
          <w:bottom w:val="nil"/>
          <w:right w:val="nil"/>
          <w:between w:val="nil"/>
        </w:pBdr>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via …………………………………………………………………………………………………………</w:t>
      </w:r>
    </w:p>
    <w:p w14:paraId="2206BCDA" w14:textId="77777777" w:rsidR="004C3E98" w:rsidRDefault="00B81F0F">
      <w:pPr>
        <w:pBdr>
          <w:top w:val="nil"/>
          <w:left w:val="nil"/>
          <w:bottom w:val="nil"/>
          <w:right w:val="nil"/>
          <w:between w:val="nil"/>
        </w:pBdr>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estremi</w:t>
      </w:r>
      <w:r>
        <w:rPr>
          <w:rFonts w:ascii="Titilium" w:eastAsia="Titilium" w:hAnsi="Titilium" w:cs="Titilium"/>
          <w:b/>
          <w:color w:val="000000"/>
          <w:sz w:val="21"/>
          <w:szCs w:val="21"/>
          <w:highlight w:val="white"/>
        </w:rPr>
        <w:t xml:space="preserve"> documento di identità</w:t>
      </w:r>
      <w:r>
        <w:rPr>
          <w:rFonts w:ascii="Titilium" w:eastAsia="Titilium" w:hAnsi="Titilium" w:cs="Titilium"/>
          <w:color w:val="000000"/>
          <w:sz w:val="21"/>
          <w:szCs w:val="21"/>
          <w:highlight w:val="white"/>
        </w:rPr>
        <w:t xml:space="preserve"> in corso di validità:</w:t>
      </w:r>
    </w:p>
    <w:p w14:paraId="7787CBF0" w14:textId="77777777" w:rsidR="004C3E98" w:rsidRDefault="00B81F0F">
      <w:pPr>
        <w:pBdr>
          <w:top w:val="nil"/>
          <w:left w:val="nil"/>
          <w:bottom w:val="nil"/>
          <w:right w:val="nil"/>
          <w:between w:val="nil"/>
        </w:pBdr>
        <w:ind w:left="0" w:hanging="2"/>
        <w:rPr>
          <w:rFonts w:ascii="Titilium" w:eastAsia="Titilium" w:hAnsi="Titilium" w:cs="Titilium"/>
          <w:color w:val="000000"/>
          <w:sz w:val="21"/>
          <w:szCs w:val="21"/>
          <w:highlight w:val="white"/>
        </w:rPr>
      </w:pPr>
      <w:r>
        <w:rPr>
          <w:color w:val="000000"/>
          <w:sz w:val="21"/>
          <w:szCs w:val="21"/>
          <w:highlight w:val="white"/>
        </w:rPr>
        <w:t>□</w:t>
      </w:r>
      <w:r>
        <w:rPr>
          <w:rFonts w:ascii="Titilium" w:eastAsia="Titilium" w:hAnsi="Titilium" w:cs="Titilium"/>
          <w:color w:val="000000"/>
          <w:sz w:val="21"/>
          <w:szCs w:val="21"/>
          <w:highlight w:val="white"/>
        </w:rPr>
        <w:t xml:space="preserve"> Carta d'identit</w:t>
      </w:r>
      <w:r>
        <w:rPr>
          <w:rFonts w:ascii="Cambria" w:eastAsia="Cambria" w:hAnsi="Cambria" w:cs="Cambria"/>
          <w:color w:val="000000"/>
          <w:sz w:val="21"/>
          <w:szCs w:val="21"/>
          <w:highlight w:val="white"/>
        </w:rPr>
        <w:t>à</w:t>
      </w:r>
      <w:r>
        <w:rPr>
          <w:rFonts w:ascii="Titilium" w:eastAsia="Titilium" w:hAnsi="Titilium" w:cs="Titilium"/>
          <w:color w:val="000000"/>
          <w:sz w:val="21"/>
          <w:szCs w:val="21"/>
          <w:highlight w:val="white"/>
        </w:rPr>
        <w:t xml:space="preserve"> </w:t>
      </w:r>
    </w:p>
    <w:p w14:paraId="2FA7A0BD" w14:textId="77777777" w:rsidR="004C3E98" w:rsidRDefault="00B81F0F">
      <w:pPr>
        <w:pBdr>
          <w:top w:val="nil"/>
          <w:left w:val="nil"/>
          <w:bottom w:val="nil"/>
          <w:right w:val="nil"/>
          <w:between w:val="nil"/>
        </w:pBdr>
        <w:ind w:left="0" w:hanging="2"/>
        <w:rPr>
          <w:rFonts w:ascii="Titilium" w:eastAsia="Titilium" w:hAnsi="Titilium" w:cs="Titilium"/>
          <w:color w:val="000000"/>
          <w:sz w:val="21"/>
          <w:szCs w:val="21"/>
          <w:highlight w:val="white"/>
        </w:rPr>
      </w:pPr>
      <w:r>
        <w:rPr>
          <w:color w:val="000000"/>
          <w:sz w:val="21"/>
          <w:szCs w:val="21"/>
          <w:highlight w:val="white"/>
        </w:rPr>
        <w:t>□</w:t>
      </w:r>
      <w:r>
        <w:rPr>
          <w:rFonts w:ascii="Titilium" w:eastAsia="Titilium" w:hAnsi="Titilium" w:cs="Titilium"/>
          <w:color w:val="000000"/>
          <w:sz w:val="21"/>
          <w:szCs w:val="21"/>
          <w:highlight w:val="white"/>
        </w:rPr>
        <w:t xml:space="preserve"> Patente</w:t>
      </w:r>
    </w:p>
    <w:p w14:paraId="4CCE3186" w14:textId="77777777" w:rsidR="004C3E98" w:rsidRDefault="00B81F0F">
      <w:pPr>
        <w:pBdr>
          <w:top w:val="nil"/>
          <w:left w:val="nil"/>
          <w:bottom w:val="nil"/>
          <w:right w:val="nil"/>
          <w:between w:val="nil"/>
        </w:pBdr>
        <w:ind w:left="0" w:hanging="2"/>
        <w:rPr>
          <w:rFonts w:ascii="Titilium" w:eastAsia="Titilium" w:hAnsi="Titilium" w:cs="Titilium"/>
          <w:color w:val="000000"/>
          <w:sz w:val="21"/>
          <w:szCs w:val="21"/>
          <w:highlight w:val="white"/>
        </w:rPr>
      </w:pPr>
      <w:r>
        <w:rPr>
          <w:color w:val="000000"/>
          <w:sz w:val="21"/>
          <w:szCs w:val="21"/>
          <w:highlight w:val="white"/>
        </w:rPr>
        <w:t>□</w:t>
      </w:r>
      <w:r>
        <w:rPr>
          <w:rFonts w:ascii="Titilium" w:eastAsia="Titilium" w:hAnsi="Titilium" w:cs="Titilium"/>
          <w:color w:val="000000"/>
          <w:sz w:val="21"/>
          <w:szCs w:val="21"/>
          <w:highlight w:val="white"/>
        </w:rPr>
        <w:t xml:space="preserve"> Passaporto  </w:t>
      </w:r>
    </w:p>
    <w:p w14:paraId="1D4ECABB" w14:textId="77777777" w:rsidR="004C3E98" w:rsidRDefault="00B81F0F">
      <w:pPr>
        <w:pBdr>
          <w:top w:val="nil"/>
          <w:left w:val="nil"/>
          <w:bottom w:val="nil"/>
          <w:right w:val="nil"/>
          <w:between w:val="nil"/>
        </w:pBdr>
        <w:ind w:left="0" w:hanging="2"/>
        <w:rPr>
          <w:rFonts w:ascii="Titilium" w:eastAsia="Titilium" w:hAnsi="Titilium" w:cs="Titilium"/>
          <w:color w:val="000000"/>
          <w:sz w:val="21"/>
          <w:szCs w:val="21"/>
          <w:highlight w:val="white"/>
        </w:rPr>
      </w:pPr>
      <w:r>
        <w:rPr>
          <w:color w:val="000000"/>
          <w:sz w:val="21"/>
          <w:szCs w:val="21"/>
          <w:highlight w:val="white"/>
        </w:rPr>
        <w:t>□</w:t>
      </w:r>
      <w:r>
        <w:rPr>
          <w:rFonts w:ascii="Titilium" w:eastAsia="Titilium" w:hAnsi="Titilium" w:cs="Titilium"/>
          <w:color w:val="000000"/>
          <w:sz w:val="21"/>
          <w:szCs w:val="21"/>
          <w:highlight w:val="white"/>
        </w:rPr>
        <w:t xml:space="preserve"> Altro (specificare) _____________</w:t>
      </w:r>
    </w:p>
    <w:p w14:paraId="72C434BB" w14:textId="77777777" w:rsidR="004C3E98" w:rsidRDefault="00B81F0F">
      <w:pPr>
        <w:pBdr>
          <w:top w:val="nil"/>
          <w:left w:val="nil"/>
          <w:bottom w:val="nil"/>
          <w:right w:val="nil"/>
          <w:between w:val="nil"/>
        </w:pBdr>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avente numero ………………………………………………………………………………………………………</w:t>
      </w:r>
    </w:p>
    <w:p w14:paraId="6C27F11A" w14:textId="77777777" w:rsidR="004C3E98" w:rsidRDefault="00B81F0F">
      <w:pPr>
        <w:pBdr>
          <w:top w:val="nil"/>
          <w:left w:val="nil"/>
          <w:bottom w:val="nil"/>
          <w:right w:val="nil"/>
          <w:between w:val="nil"/>
        </w:pBdr>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rilasciato il …………………………………………. da …………………………………………………….…….</w:t>
      </w:r>
    </w:p>
    <w:p w14:paraId="5359665C" w14:textId="77777777" w:rsidR="004C3E98" w:rsidRDefault="00B81F0F">
      <w:pPr>
        <w:pBdr>
          <w:top w:val="nil"/>
          <w:left w:val="nil"/>
          <w:bottom w:val="nil"/>
          <w:right w:val="nil"/>
          <w:between w:val="nil"/>
        </w:pBdr>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scadenza …………………………………….…………………………………….……………………………</w:t>
      </w:r>
    </w:p>
    <w:p w14:paraId="27B8B143" w14:textId="77777777" w:rsidR="004C3E98" w:rsidRDefault="00B81F0F">
      <w:pPr>
        <w:pBdr>
          <w:top w:val="nil"/>
          <w:left w:val="nil"/>
          <w:bottom w:val="nil"/>
          <w:right w:val="nil"/>
          <w:between w:val="nil"/>
        </w:pBdr>
        <w:ind w:left="0" w:hanging="2"/>
        <w:rPr>
          <w:rFonts w:ascii="Titilium" w:eastAsia="Titilium" w:hAnsi="Titilium" w:cs="Titilium"/>
          <w:color w:val="000000"/>
          <w:sz w:val="21"/>
          <w:szCs w:val="21"/>
          <w:highlight w:val="white"/>
        </w:rPr>
      </w:pPr>
      <w:r>
        <w:rPr>
          <w:rFonts w:ascii="Titilium" w:eastAsia="Titilium" w:hAnsi="Titilium" w:cs="Titilium"/>
          <w:b/>
          <w:i/>
          <w:color w:val="000000"/>
          <w:sz w:val="21"/>
          <w:szCs w:val="21"/>
          <w:highlight w:val="white"/>
        </w:rPr>
        <w:t>Opzione 4)</w:t>
      </w:r>
    </w:p>
    <w:p w14:paraId="73752902" w14:textId="77777777" w:rsidR="004C3E98" w:rsidRDefault="00B81F0F">
      <w:pPr>
        <w:pBdr>
          <w:top w:val="nil"/>
          <w:left w:val="nil"/>
          <w:bottom w:val="nil"/>
          <w:right w:val="nil"/>
          <w:between w:val="nil"/>
        </w:pBdr>
        <w:ind w:left="0" w:hanging="2"/>
        <w:rPr>
          <w:rFonts w:ascii="Titilium" w:eastAsia="Titilium" w:hAnsi="Titilium" w:cs="Titilium"/>
          <w:color w:val="000000"/>
          <w:sz w:val="21"/>
          <w:szCs w:val="21"/>
          <w:highlight w:val="white"/>
        </w:rPr>
      </w:pPr>
      <w:r>
        <w:rPr>
          <w:rFonts w:ascii="Titilium" w:eastAsia="Titilium" w:hAnsi="Titilium" w:cs="Titilium"/>
          <w:b/>
          <w:color w:val="000000"/>
          <w:sz w:val="21"/>
          <w:szCs w:val="21"/>
          <w:highlight w:val="white"/>
        </w:rPr>
        <w:t>(</w:t>
      </w:r>
      <w:r>
        <w:rPr>
          <w:rFonts w:ascii="Titilium" w:eastAsia="Titilium" w:hAnsi="Titilium" w:cs="Titilium"/>
          <w:b/>
          <w:i/>
          <w:color w:val="000000"/>
          <w:sz w:val="21"/>
          <w:szCs w:val="21"/>
          <w:highlight w:val="white"/>
          <w:u w:val="single"/>
        </w:rPr>
        <w:t>ATTENZIONE: tale scelta è riservata ai soli casi in cui vi sia assenza di controllo o di partecipazioni rilevanti nell’impresa</w:t>
      </w:r>
      <w:r>
        <w:rPr>
          <w:rFonts w:ascii="Titilium" w:eastAsia="Titilium" w:hAnsi="Titilium" w:cs="Titilium"/>
          <w:b/>
          <w:color w:val="000000"/>
          <w:sz w:val="21"/>
          <w:szCs w:val="21"/>
          <w:highlight w:val="white"/>
        </w:rPr>
        <w:t>)</w:t>
      </w:r>
    </w:p>
    <w:p w14:paraId="70B3317A" w14:textId="77777777" w:rsidR="004C3E98" w:rsidRDefault="00B81F0F">
      <w:pPr>
        <w:pBdr>
          <w:top w:val="nil"/>
          <w:left w:val="nil"/>
          <w:bottom w:val="nil"/>
          <w:right w:val="nil"/>
          <w:between w:val="nil"/>
        </w:pBdr>
        <w:ind w:left="0" w:hanging="2"/>
        <w:rPr>
          <w:rFonts w:ascii="Titilium" w:eastAsia="Titilium" w:hAnsi="Titilium" w:cs="Titilium"/>
          <w:color w:val="000000"/>
          <w:sz w:val="21"/>
          <w:szCs w:val="21"/>
          <w:highlight w:val="white"/>
        </w:rPr>
      </w:pPr>
      <w:r>
        <w:rPr>
          <w:color w:val="000000"/>
          <w:sz w:val="21"/>
          <w:szCs w:val="21"/>
          <w:highlight w:val="white"/>
        </w:rPr>
        <w:t>□</w:t>
      </w:r>
      <w:r>
        <w:rPr>
          <w:rFonts w:ascii="Titilium" w:eastAsia="Titilium" w:hAnsi="Titilium" w:cs="Titilium"/>
          <w:color w:val="000000"/>
          <w:sz w:val="21"/>
          <w:szCs w:val="21"/>
          <w:highlight w:val="white"/>
        </w:rPr>
        <w:t xml:space="preserve"> che non esiste un titolare effettivo dell</w:t>
      </w:r>
      <w:r>
        <w:rPr>
          <w:rFonts w:ascii="Cambria" w:eastAsia="Cambria" w:hAnsi="Cambria" w:cs="Cambria"/>
          <w:color w:val="000000"/>
          <w:sz w:val="21"/>
          <w:szCs w:val="21"/>
          <w:highlight w:val="white"/>
        </w:rPr>
        <w:t>’</w:t>
      </w:r>
      <w:r>
        <w:rPr>
          <w:rFonts w:ascii="Titilium" w:eastAsia="Titilium" w:hAnsi="Titilium" w:cs="Titilium"/>
          <w:color w:val="000000"/>
          <w:sz w:val="21"/>
          <w:szCs w:val="21"/>
          <w:highlight w:val="white"/>
        </w:rPr>
        <w:t>impresa dal momento che (specificare la motivazione: impresa quotata/impresa ad azionariato diffuso/ecc) …………………………………………………………………………………………………………………...………………………………………………………………………………………………………………….</w:t>
      </w:r>
    </w:p>
    <w:p w14:paraId="257E09FC" w14:textId="77777777" w:rsidR="004C3E98" w:rsidRDefault="00B81F0F">
      <w:pPr>
        <w:pBdr>
          <w:top w:val="nil"/>
          <w:left w:val="nil"/>
          <w:bottom w:val="nil"/>
          <w:right w:val="nil"/>
          <w:between w:val="nil"/>
        </w:pBdr>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 xml:space="preserve">per cui i titolari effettivi sono individuati nelle </w:t>
      </w:r>
      <w:r>
        <w:rPr>
          <w:rFonts w:ascii="Titilium" w:eastAsia="Titilium" w:hAnsi="Titilium" w:cs="Titilium"/>
          <w:b/>
          <w:color w:val="000000"/>
          <w:sz w:val="21"/>
          <w:szCs w:val="21"/>
          <w:highlight w:val="white"/>
        </w:rPr>
        <w:t xml:space="preserve">persone fisiche titolari di poteri di amministrazione o direzione dell’impresa </w:t>
      </w:r>
      <w:r>
        <w:rPr>
          <w:rFonts w:ascii="Titilium" w:eastAsia="Titilium" w:hAnsi="Titilium" w:cs="Titilium"/>
          <w:color w:val="000000"/>
          <w:sz w:val="21"/>
          <w:szCs w:val="21"/>
          <w:highlight w:val="white"/>
        </w:rPr>
        <w:t>di seguito indicate:</w:t>
      </w:r>
    </w:p>
    <w:p w14:paraId="6F51DB57" w14:textId="77777777" w:rsidR="004C3E98" w:rsidRDefault="00B81F0F">
      <w:pPr>
        <w:pBdr>
          <w:top w:val="nil"/>
          <w:left w:val="nil"/>
          <w:bottom w:val="nil"/>
          <w:right w:val="nil"/>
          <w:between w:val="nil"/>
        </w:pBdr>
        <w:spacing w:after="240"/>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lastRenderedPageBreak/>
        <w:t>(</w:t>
      </w:r>
      <w:r>
        <w:rPr>
          <w:rFonts w:ascii="Titilium" w:eastAsia="Titilium" w:hAnsi="Titilium" w:cs="Titilium"/>
          <w:i/>
          <w:color w:val="000000"/>
          <w:sz w:val="21"/>
          <w:szCs w:val="21"/>
          <w:highlight w:val="white"/>
          <w:u w:val="single"/>
        </w:rPr>
        <w:t>ripetere le informazioni sottoindicate per ciascuna persona fisica individuata come titolare effettivo, compreso il dichiarante laddove quest’ultimo sia individuabile quale titolare effettivo per effetto dell’assenza di controllo o di partecipazioni rilevanti</w:t>
      </w:r>
      <w:r>
        <w:rPr>
          <w:rFonts w:ascii="Titilium" w:eastAsia="Titilium" w:hAnsi="Titilium" w:cs="Titilium"/>
          <w:color w:val="000000"/>
          <w:sz w:val="21"/>
          <w:szCs w:val="21"/>
          <w:highlight w:val="white"/>
        </w:rPr>
        <w:t>)</w:t>
      </w:r>
    </w:p>
    <w:p w14:paraId="32588DCB" w14:textId="77777777" w:rsidR="004C3E98" w:rsidRDefault="00B81F0F">
      <w:pPr>
        <w:pBdr>
          <w:top w:val="nil"/>
          <w:left w:val="nil"/>
          <w:bottom w:val="nil"/>
          <w:right w:val="nil"/>
          <w:between w:val="nil"/>
        </w:pBdr>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Cognome ………………………………….…………. Nome …………………………..……………………….</w:t>
      </w:r>
    </w:p>
    <w:p w14:paraId="0A4481E3" w14:textId="77777777" w:rsidR="004C3E98" w:rsidRDefault="00B81F0F">
      <w:pPr>
        <w:pBdr>
          <w:top w:val="nil"/>
          <w:left w:val="nil"/>
          <w:bottom w:val="nil"/>
          <w:right w:val="nil"/>
          <w:between w:val="nil"/>
        </w:pBdr>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nato a …………………………………………. (______) il ……………………………………………………...</w:t>
      </w:r>
    </w:p>
    <w:p w14:paraId="01378C7A" w14:textId="77777777" w:rsidR="004C3E98" w:rsidRDefault="00B81F0F">
      <w:pPr>
        <w:pBdr>
          <w:top w:val="nil"/>
          <w:left w:val="nil"/>
          <w:bottom w:val="nil"/>
          <w:right w:val="nil"/>
          <w:between w:val="nil"/>
        </w:pBdr>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Cod. fiscale ………………………………………….……………………………………………………………..</w:t>
      </w:r>
    </w:p>
    <w:p w14:paraId="4B14E1D6" w14:textId="77777777" w:rsidR="004C3E98" w:rsidRDefault="00B81F0F">
      <w:pPr>
        <w:pBdr>
          <w:top w:val="nil"/>
          <w:left w:val="nil"/>
          <w:bottom w:val="nil"/>
          <w:right w:val="nil"/>
          <w:between w:val="nil"/>
        </w:pBdr>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residente a ………………………………………… (______) CAP ………………………………………………</w:t>
      </w:r>
    </w:p>
    <w:p w14:paraId="7B28AD73" w14:textId="77777777" w:rsidR="004C3E98" w:rsidRDefault="00B81F0F">
      <w:pPr>
        <w:pBdr>
          <w:top w:val="nil"/>
          <w:left w:val="nil"/>
          <w:bottom w:val="nil"/>
          <w:right w:val="nil"/>
          <w:between w:val="nil"/>
        </w:pBdr>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via…………………………………………………………………………………………………………………...</w:t>
      </w:r>
    </w:p>
    <w:p w14:paraId="629310DB" w14:textId="77777777" w:rsidR="004C3E98" w:rsidRDefault="00B81F0F">
      <w:pPr>
        <w:pBdr>
          <w:top w:val="nil"/>
          <w:left w:val="nil"/>
          <w:bottom w:val="nil"/>
          <w:right w:val="nil"/>
          <w:between w:val="nil"/>
        </w:pBdr>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estremi</w:t>
      </w:r>
      <w:r>
        <w:rPr>
          <w:rFonts w:ascii="Titilium" w:eastAsia="Titilium" w:hAnsi="Titilium" w:cs="Titilium"/>
          <w:b/>
          <w:color w:val="000000"/>
          <w:sz w:val="21"/>
          <w:szCs w:val="21"/>
          <w:highlight w:val="white"/>
        </w:rPr>
        <w:t xml:space="preserve"> documento di identità</w:t>
      </w:r>
      <w:r>
        <w:rPr>
          <w:rFonts w:ascii="Titilium" w:eastAsia="Titilium" w:hAnsi="Titilium" w:cs="Titilium"/>
          <w:color w:val="000000"/>
          <w:sz w:val="21"/>
          <w:szCs w:val="21"/>
          <w:highlight w:val="white"/>
        </w:rPr>
        <w:t xml:space="preserve"> in corso di validità:</w:t>
      </w:r>
    </w:p>
    <w:p w14:paraId="3EFA99F8" w14:textId="77777777" w:rsidR="004C3E98" w:rsidRDefault="00B81F0F">
      <w:pPr>
        <w:pBdr>
          <w:top w:val="nil"/>
          <w:left w:val="nil"/>
          <w:bottom w:val="nil"/>
          <w:right w:val="nil"/>
          <w:between w:val="nil"/>
        </w:pBdr>
        <w:ind w:left="0" w:hanging="2"/>
        <w:rPr>
          <w:rFonts w:ascii="Titilium" w:eastAsia="Titilium" w:hAnsi="Titilium" w:cs="Titilium"/>
          <w:color w:val="000000"/>
          <w:sz w:val="21"/>
          <w:szCs w:val="21"/>
          <w:highlight w:val="white"/>
        </w:rPr>
      </w:pPr>
      <w:r>
        <w:rPr>
          <w:color w:val="000000"/>
          <w:sz w:val="21"/>
          <w:szCs w:val="21"/>
          <w:highlight w:val="white"/>
        </w:rPr>
        <w:t>□</w:t>
      </w:r>
      <w:r>
        <w:rPr>
          <w:rFonts w:ascii="Titilium" w:eastAsia="Titilium" w:hAnsi="Titilium" w:cs="Titilium"/>
          <w:color w:val="000000"/>
          <w:sz w:val="21"/>
          <w:szCs w:val="21"/>
          <w:highlight w:val="white"/>
        </w:rPr>
        <w:t xml:space="preserve"> Carta d'identit</w:t>
      </w:r>
      <w:r>
        <w:rPr>
          <w:rFonts w:ascii="Cambria" w:eastAsia="Cambria" w:hAnsi="Cambria" w:cs="Cambria"/>
          <w:color w:val="000000"/>
          <w:sz w:val="21"/>
          <w:szCs w:val="21"/>
          <w:highlight w:val="white"/>
        </w:rPr>
        <w:t>à</w:t>
      </w:r>
      <w:r>
        <w:rPr>
          <w:rFonts w:ascii="Titilium" w:eastAsia="Titilium" w:hAnsi="Titilium" w:cs="Titilium"/>
          <w:color w:val="000000"/>
          <w:sz w:val="21"/>
          <w:szCs w:val="21"/>
          <w:highlight w:val="white"/>
        </w:rPr>
        <w:t xml:space="preserve"> </w:t>
      </w:r>
    </w:p>
    <w:p w14:paraId="2EF194F7" w14:textId="77777777" w:rsidR="004C3E98" w:rsidRDefault="00B81F0F">
      <w:pPr>
        <w:pBdr>
          <w:top w:val="nil"/>
          <w:left w:val="nil"/>
          <w:bottom w:val="nil"/>
          <w:right w:val="nil"/>
          <w:between w:val="nil"/>
        </w:pBdr>
        <w:ind w:left="0" w:hanging="2"/>
        <w:rPr>
          <w:rFonts w:ascii="Titilium" w:eastAsia="Titilium" w:hAnsi="Titilium" w:cs="Titilium"/>
          <w:color w:val="000000"/>
          <w:sz w:val="21"/>
          <w:szCs w:val="21"/>
          <w:highlight w:val="white"/>
        </w:rPr>
      </w:pPr>
      <w:r>
        <w:rPr>
          <w:color w:val="000000"/>
          <w:sz w:val="21"/>
          <w:szCs w:val="21"/>
          <w:highlight w:val="white"/>
        </w:rPr>
        <w:t>□</w:t>
      </w:r>
      <w:r>
        <w:rPr>
          <w:rFonts w:ascii="Titilium" w:eastAsia="Titilium" w:hAnsi="Titilium" w:cs="Titilium"/>
          <w:color w:val="000000"/>
          <w:sz w:val="21"/>
          <w:szCs w:val="21"/>
          <w:highlight w:val="white"/>
        </w:rPr>
        <w:t xml:space="preserve"> Patente</w:t>
      </w:r>
    </w:p>
    <w:p w14:paraId="04EC815B" w14:textId="77777777" w:rsidR="004C3E98" w:rsidRDefault="00B81F0F">
      <w:pPr>
        <w:pBdr>
          <w:top w:val="nil"/>
          <w:left w:val="nil"/>
          <w:bottom w:val="nil"/>
          <w:right w:val="nil"/>
          <w:between w:val="nil"/>
        </w:pBdr>
        <w:ind w:left="0" w:hanging="2"/>
        <w:rPr>
          <w:rFonts w:ascii="Titilium" w:eastAsia="Titilium" w:hAnsi="Titilium" w:cs="Titilium"/>
          <w:color w:val="000000"/>
          <w:sz w:val="21"/>
          <w:szCs w:val="21"/>
          <w:highlight w:val="white"/>
        </w:rPr>
      </w:pPr>
      <w:r>
        <w:rPr>
          <w:color w:val="000000"/>
          <w:sz w:val="21"/>
          <w:szCs w:val="21"/>
          <w:highlight w:val="white"/>
        </w:rPr>
        <w:t>□</w:t>
      </w:r>
      <w:r>
        <w:rPr>
          <w:rFonts w:ascii="Titilium" w:eastAsia="Titilium" w:hAnsi="Titilium" w:cs="Titilium"/>
          <w:color w:val="000000"/>
          <w:sz w:val="21"/>
          <w:szCs w:val="21"/>
          <w:highlight w:val="white"/>
        </w:rPr>
        <w:t xml:space="preserve"> Passaporto  </w:t>
      </w:r>
    </w:p>
    <w:p w14:paraId="002B2753" w14:textId="77777777" w:rsidR="004C3E98" w:rsidRDefault="00B81F0F">
      <w:pPr>
        <w:pBdr>
          <w:top w:val="nil"/>
          <w:left w:val="nil"/>
          <w:bottom w:val="nil"/>
          <w:right w:val="nil"/>
          <w:between w:val="nil"/>
        </w:pBdr>
        <w:spacing w:after="240"/>
        <w:ind w:left="0" w:hanging="2"/>
        <w:rPr>
          <w:rFonts w:ascii="Titilium" w:eastAsia="Titilium" w:hAnsi="Titilium" w:cs="Titilium"/>
          <w:color w:val="000000"/>
          <w:sz w:val="21"/>
          <w:szCs w:val="21"/>
          <w:highlight w:val="white"/>
        </w:rPr>
      </w:pPr>
      <w:r>
        <w:rPr>
          <w:color w:val="000000"/>
          <w:sz w:val="21"/>
          <w:szCs w:val="21"/>
          <w:highlight w:val="white"/>
        </w:rPr>
        <w:t>□</w:t>
      </w:r>
      <w:r>
        <w:rPr>
          <w:rFonts w:ascii="Titilium" w:eastAsia="Titilium" w:hAnsi="Titilium" w:cs="Titilium"/>
          <w:color w:val="000000"/>
          <w:sz w:val="21"/>
          <w:szCs w:val="21"/>
          <w:highlight w:val="white"/>
        </w:rPr>
        <w:t xml:space="preserve"> Altro (specificare) </w:t>
      </w:r>
      <w:r>
        <w:rPr>
          <w:rFonts w:ascii="Cambria" w:eastAsia="Cambria" w:hAnsi="Cambria" w:cs="Cambria"/>
          <w:color w:val="000000"/>
          <w:sz w:val="21"/>
          <w:szCs w:val="21"/>
          <w:highlight w:val="white"/>
        </w:rPr>
        <w:t>……………………</w:t>
      </w:r>
    </w:p>
    <w:p w14:paraId="12905586" w14:textId="77777777" w:rsidR="004C3E98" w:rsidRDefault="00B81F0F">
      <w:pPr>
        <w:pBdr>
          <w:top w:val="nil"/>
          <w:left w:val="nil"/>
          <w:bottom w:val="nil"/>
          <w:right w:val="nil"/>
          <w:between w:val="nil"/>
        </w:pBdr>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avente numero ………………………………………………………………………………………………………</w:t>
      </w:r>
    </w:p>
    <w:p w14:paraId="462DBC43" w14:textId="77777777" w:rsidR="004C3E98" w:rsidRDefault="00B81F0F">
      <w:pPr>
        <w:pBdr>
          <w:top w:val="nil"/>
          <w:left w:val="nil"/>
          <w:bottom w:val="nil"/>
          <w:right w:val="nil"/>
          <w:between w:val="nil"/>
        </w:pBdr>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rilasciato il …………………………………………. da …………………………………………………….…….</w:t>
      </w:r>
    </w:p>
    <w:p w14:paraId="639C4297" w14:textId="77777777" w:rsidR="004C3E98" w:rsidRDefault="00B81F0F">
      <w:pPr>
        <w:pBdr>
          <w:top w:val="nil"/>
          <w:left w:val="nil"/>
          <w:bottom w:val="nil"/>
          <w:right w:val="nil"/>
          <w:between w:val="nil"/>
        </w:pBdr>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scadenza …………………………………….…………………………………….……………………………</w:t>
      </w:r>
    </w:p>
    <w:p w14:paraId="7CB38E9E" w14:textId="77777777" w:rsidR="004C3E98" w:rsidRDefault="004C3E98">
      <w:pPr>
        <w:pBdr>
          <w:top w:val="nil"/>
          <w:left w:val="nil"/>
          <w:bottom w:val="nil"/>
          <w:right w:val="nil"/>
          <w:between w:val="nil"/>
        </w:pBdr>
        <w:ind w:left="0" w:hanging="2"/>
        <w:rPr>
          <w:rFonts w:ascii="Titilium" w:eastAsia="Titilium" w:hAnsi="Titilium" w:cs="Titilium"/>
          <w:color w:val="000000"/>
          <w:sz w:val="21"/>
          <w:szCs w:val="21"/>
          <w:highlight w:val="white"/>
        </w:rPr>
      </w:pPr>
    </w:p>
    <w:p w14:paraId="0F733598" w14:textId="77777777" w:rsidR="004C3E98" w:rsidRDefault="00B81F0F">
      <w:pPr>
        <w:pBdr>
          <w:top w:val="nil"/>
          <w:left w:val="nil"/>
          <w:bottom w:val="nil"/>
          <w:right w:val="nil"/>
          <w:between w:val="nil"/>
        </w:pBdr>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Il/La sottoscritto/a dichiara che gli interessati al trattamento hanno preso visione dell’informativa rilasciata dal Titolare del trattamento ai sensi degli artt. 13 e 14 del "</w:t>
      </w:r>
      <w:r>
        <w:rPr>
          <w:rFonts w:ascii="Titilium" w:eastAsia="Titilium" w:hAnsi="Titilium" w:cs="Titilium"/>
          <w:b/>
          <w:i/>
          <w:color w:val="000000"/>
          <w:sz w:val="21"/>
          <w:szCs w:val="21"/>
          <w:highlight w:val="white"/>
        </w:rPr>
        <w:t>Regolamento del Parlamento e del Consiglio Europeo del 27 aprile 2016, numero UE 2016/679,  relativo alla protezione delle persone fisiche con riguardo al trattamento dei dati personali, nonché alla libera circolazione di tali dati, che abroga la Direttiva della Unione Europea del 24 ottobre 1995, numero 95/46/CE</w:t>
      </w:r>
      <w:r>
        <w:rPr>
          <w:rFonts w:ascii="Titilium" w:eastAsia="Titilium" w:hAnsi="Titilium" w:cs="Titilium"/>
          <w:color w:val="000000"/>
          <w:sz w:val="21"/>
          <w:szCs w:val="21"/>
          <w:highlight w:val="white"/>
        </w:rPr>
        <w:t>", denominato anche "</w:t>
      </w:r>
      <w:r>
        <w:rPr>
          <w:rFonts w:ascii="Titilium" w:eastAsia="Titilium" w:hAnsi="Titilium" w:cs="Titilium"/>
          <w:b/>
          <w:i/>
          <w:color w:val="000000"/>
          <w:sz w:val="21"/>
          <w:szCs w:val="21"/>
          <w:highlight w:val="white"/>
        </w:rPr>
        <w:t>Regolamento Generale sulla Protezione dei Dati</w:t>
      </w:r>
      <w:r>
        <w:rPr>
          <w:rFonts w:ascii="Titilium" w:eastAsia="Titilium" w:hAnsi="Titilium" w:cs="Titilium"/>
          <w:color w:val="000000"/>
          <w:sz w:val="21"/>
          <w:szCs w:val="21"/>
          <w:highlight w:val="white"/>
        </w:rPr>
        <w:t>" (</w:t>
      </w:r>
      <w:r>
        <w:rPr>
          <w:rFonts w:ascii="Titilium" w:eastAsia="Titilium" w:hAnsi="Titilium" w:cs="Titilium"/>
          <w:b/>
          <w:i/>
          <w:color w:val="000000"/>
          <w:sz w:val="21"/>
          <w:szCs w:val="21"/>
          <w:highlight w:val="white"/>
        </w:rPr>
        <w:t>GDPR</w:t>
      </w:r>
      <w:r>
        <w:rPr>
          <w:rFonts w:ascii="Titilium" w:eastAsia="Titilium" w:hAnsi="Titilium" w:cs="Titilium"/>
          <w:color w:val="000000"/>
          <w:sz w:val="21"/>
          <w:szCs w:val="21"/>
          <w:highlight w:val="white"/>
        </w:rPr>
        <w:t xml:space="preserve">) – pubblicata nella sezione dedicata alla misura agevolativa sul sito istituzionale del Ministero e di essere informati che i dati personali conferiti sono prescritti come necessari dalle disposizioni vigenti ai fini dell’istruttoria del procedimento qui avviato e che a tale scopo saranno trattati, anche con strumenti informatici. Il mancato conferimento dei dati personali non consentirà il prosieguo dell'istruttoria. Ogni interessato, ai sensi degli artt. 15 e seguenti del </w:t>
      </w:r>
      <w:r>
        <w:rPr>
          <w:rFonts w:ascii="Titilium" w:eastAsia="Titilium" w:hAnsi="Titilium" w:cs="Titilium"/>
          <w:b/>
          <w:i/>
          <w:color w:val="000000"/>
          <w:sz w:val="21"/>
          <w:szCs w:val="21"/>
          <w:highlight w:val="white"/>
        </w:rPr>
        <w:t>GDPR</w:t>
      </w:r>
      <w:r>
        <w:rPr>
          <w:rFonts w:ascii="Titilium" w:eastAsia="Titilium" w:hAnsi="Titilium" w:cs="Titilium"/>
          <w:color w:val="000000"/>
          <w:sz w:val="21"/>
          <w:szCs w:val="21"/>
          <w:highlight w:val="white"/>
        </w:rPr>
        <w:t>, potrà avanzare richieste per l’esercizio dei propri diritti secondo le modalità indicate nella sopra richiamata informativa</w:t>
      </w:r>
    </w:p>
    <w:p w14:paraId="51DBB4CD" w14:textId="77777777" w:rsidR="004C3E98" w:rsidRDefault="00B81F0F">
      <w:pPr>
        <w:pBdr>
          <w:top w:val="nil"/>
          <w:left w:val="nil"/>
          <w:bottom w:val="nil"/>
          <w:right w:val="nil"/>
          <w:between w:val="nil"/>
        </w:pBdr>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lastRenderedPageBreak/>
        <w:t xml:space="preserve">Con riferimento a tutti i soggetti sopra indicati, si allega alla presente: </w:t>
      </w:r>
    </w:p>
    <w:p w14:paraId="74B3F93B" w14:textId="77777777" w:rsidR="004C3E98" w:rsidRDefault="00B81F0F">
      <w:pPr>
        <w:numPr>
          <w:ilvl w:val="0"/>
          <w:numId w:val="10"/>
        </w:numPr>
        <w:pBdr>
          <w:top w:val="nil"/>
          <w:left w:val="nil"/>
          <w:bottom w:val="nil"/>
          <w:right w:val="nil"/>
          <w:between w:val="nil"/>
        </w:pBdr>
        <w:spacing w:line="240" w:lineRule="auto"/>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 xml:space="preserve"> </w:t>
      </w:r>
      <w:r>
        <w:rPr>
          <w:rFonts w:ascii="Titilium" w:eastAsia="Titilium" w:hAnsi="Titilium" w:cs="Titilium"/>
          <w:b/>
          <w:color w:val="000000"/>
          <w:sz w:val="21"/>
          <w:szCs w:val="21"/>
          <w:highlight w:val="white"/>
        </w:rPr>
        <w:t>copia dei documenti di identità</w:t>
      </w:r>
      <w:r>
        <w:rPr>
          <w:rFonts w:ascii="Titilium" w:eastAsia="Titilium" w:hAnsi="Titilium" w:cs="Titilium"/>
          <w:color w:val="000000"/>
          <w:sz w:val="21"/>
          <w:szCs w:val="21"/>
          <w:highlight w:val="white"/>
        </w:rPr>
        <w:t xml:space="preserve"> </w:t>
      </w:r>
      <w:r>
        <w:rPr>
          <w:rFonts w:ascii="Titilium" w:eastAsia="Titilium" w:hAnsi="Titilium" w:cs="Titilium"/>
          <w:b/>
          <w:color w:val="000000"/>
          <w:sz w:val="21"/>
          <w:szCs w:val="21"/>
          <w:highlight w:val="white"/>
        </w:rPr>
        <w:t>del rappresentante legale e dei titolari effettivi,</w:t>
      </w:r>
      <w:r>
        <w:rPr>
          <w:rFonts w:ascii="Titilium" w:eastAsia="Titilium" w:hAnsi="Titilium" w:cs="Titilium"/>
          <w:color w:val="000000"/>
          <w:sz w:val="21"/>
          <w:szCs w:val="21"/>
          <w:highlight w:val="white"/>
        </w:rPr>
        <w:t xml:space="preserve"> i cui estremi sono stati riportati nella presente dichiarazione;</w:t>
      </w:r>
    </w:p>
    <w:p w14:paraId="376D47B1" w14:textId="77777777" w:rsidR="004C3E98" w:rsidRDefault="00B81F0F">
      <w:pPr>
        <w:numPr>
          <w:ilvl w:val="0"/>
          <w:numId w:val="10"/>
        </w:numPr>
        <w:pBdr>
          <w:top w:val="nil"/>
          <w:left w:val="nil"/>
          <w:bottom w:val="nil"/>
          <w:right w:val="nil"/>
          <w:between w:val="nil"/>
        </w:pBdr>
        <w:spacing w:after="0" w:line="240" w:lineRule="auto"/>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 xml:space="preserve"> </w:t>
      </w:r>
      <w:r>
        <w:rPr>
          <w:rFonts w:ascii="Titilium" w:eastAsia="Titilium" w:hAnsi="Titilium" w:cs="Titilium"/>
          <w:b/>
          <w:color w:val="000000"/>
          <w:sz w:val="21"/>
          <w:szCs w:val="21"/>
          <w:highlight w:val="white"/>
        </w:rPr>
        <w:t>copia dei documenti (tessera sanitaria, carta di identità elettronica) attestanti il rilascio del codice fiscale</w:t>
      </w:r>
      <w:r>
        <w:rPr>
          <w:rFonts w:ascii="Titilium" w:eastAsia="Titilium" w:hAnsi="Titilium" w:cs="Titilium"/>
          <w:color w:val="000000"/>
          <w:sz w:val="21"/>
          <w:szCs w:val="21"/>
          <w:highlight w:val="white"/>
        </w:rPr>
        <w:t xml:space="preserve"> </w:t>
      </w:r>
      <w:r>
        <w:rPr>
          <w:rFonts w:ascii="Titilium" w:eastAsia="Titilium" w:hAnsi="Titilium" w:cs="Titilium"/>
          <w:b/>
          <w:color w:val="000000"/>
          <w:sz w:val="21"/>
          <w:szCs w:val="21"/>
          <w:highlight w:val="white"/>
        </w:rPr>
        <w:t>del rappresentante legale e dei titolari effettivi</w:t>
      </w:r>
      <w:r>
        <w:rPr>
          <w:rFonts w:ascii="Titilium" w:eastAsia="Titilium" w:hAnsi="Titilium" w:cs="Titilium"/>
          <w:color w:val="000000"/>
          <w:sz w:val="21"/>
          <w:szCs w:val="21"/>
          <w:highlight w:val="white"/>
        </w:rPr>
        <w:t>.</w:t>
      </w:r>
    </w:p>
    <w:p w14:paraId="7664237E" w14:textId="77777777" w:rsidR="004C3E98" w:rsidRDefault="004C3E98">
      <w:pPr>
        <w:pBdr>
          <w:top w:val="nil"/>
          <w:left w:val="nil"/>
          <w:bottom w:val="nil"/>
          <w:right w:val="nil"/>
          <w:between w:val="nil"/>
        </w:pBdr>
        <w:ind w:left="0" w:hanging="2"/>
        <w:rPr>
          <w:rFonts w:ascii="Titilium" w:eastAsia="Titilium" w:hAnsi="Titilium" w:cs="Titilium"/>
          <w:color w:val="000000"/>
          <w:sz w:val="21"/>
          <w:szCs w:val="21"/>
          <w:highlight w:val="white"/>
        </w:rPr>
      </w:pPr>
    </w:p>
    <w:p w14:paraId="7AB2A2F0" w14:textId="77777777" w:rsidR="004C3E98" w:rsidRDefault="004C3E98">
      <w:pPr>
        <w:pBdr>
          <w:top w:val="nil"/>
          <w:left w:val="nil"/>
          <w:bottom w:val="nil"/>
          <w:right w:val="nil"/>
          <w:between w:val="nil"/>
        </w:pBdr>
        <w:ind w:left="0" w:hanging="2"/>
        <w:rPr>
          <w:rFonts w:ascii="Titilium" w:eastAsia="Titilium" w:hAnsi="Titilium" w:cs="Titilium"/>
          <w:color w:val="000000"/>
          <w:sz w:val="21"/>
          <w:szCs w:val="21"/>
          <w:highlight w:val="white"/>
        </w:rPr>
      </w:pPr>
    </w:p>
    <w:p w14:paraId="3221CF4B" w14:textId="77777777" w:rsidR="004C3E98" w:rsidRDefault="00B81F0F">
      <w:pPr>
        <w:pBdr>
          <w:top w:val="nil"/>
          <w:left w:val="nil"/>
          <w:bottom w:val="nil"/>
          <w:right w:val="nil"/>
          <w:between w:val="nil"/>
        </w:pBdr>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Luogo e data _____________</w:t>
      </w:r>
    </w:p>
    <w:p w14:paraId="561A3EB2" w14:textId="77777777" w:rsidR="004C3E98" w:rsidRDefault="00B81F0F">
      <w:pPr>
        <w:pBdr>
          <w:top w:val="nil"/>
          <w:left w:val="nil"/>
          <w:bottom w:val="nil"/>
          <w:right w:val="nil"/>
          <w:between w:val="nil"/>
        </w:pBdr>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ab/>
      </w:r>
    </w:p>
    <w:p w14:paraId="47E41352" w14:textId="77777777" w:rsidR="004C3E98" w:rsidRDefault="00B81F0F">
      <w:pPr>
        <w:pBdr>
          <w:top w:val="nil"/>
          <w:left w:val="nil"/>
          <w:bottom w:val="nil"/>
          <w:right w:val="nil"/>
          <w:between w:val="nil"/>
        </w:pBdr>
        <w:spacing w:before="0"/>
        <w:ind w:left="0" w:hanging="2"/>
        <w:jc w:val="center"/>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Il Rappresentante Legale</w:t>
      </w:r>
    </w:p>
    <w:p w14:paraId="13C616C5" w14:textId="77777777" w:rsidR="004C3E98" w:rsidRDefault="004C3E98">
      <w:pPr>
        <w:pBdr>
          <w:top w:val="nil"/>
          <w:left w:val="nil"/>
          <w:bottom w:val="nil"/>
          <w:right w:val="nil"/>
          <w:between w:val="nil"/>
        </w:pBdr>
        <w:ind w:left="0" w:hanging="2"/>
        <w:rPr>
          <w:rFonts w:ascii="Titilium" w:eastAsia="Titilium" w:hAnsi="Titilium" w:cs="Titilium"/>
          <w:color w:val="000000"/>
          <w:sz w:val="21"/>
          <w:szCs w:val="21"/>
          <w:highlight w:val="white"/>
        </w:rPr>
      </w:pPr>
    </w:p>
    <w:p w14:paraId="31643F36" w14:textId="77777777" w:rsidR="004C3E98" w:rsidRDefault="004C3E98">
      <w:pPr>
        <w:pBdr>
          <w:top w:val="nil"/>
          <w:left w:val="nil"/>
          <w:bottom w:val="nil"/>
          <w:right w:val="nil"/>
          <w:between w:val="nil"/>
        </w:pBdr>
        <w:ind w:left="0" w:hanging="2"/>
        <w:rPr>
          <w:rFonts w:ascii="Titilium" w:eastAsia="Titilium" w:hAnsi="Titilium" w:cs="Titilium"/>
          <w:color w:val="000000"/>
          <w:sz w:val="21"/>
          <w:szCs w:val="21"/>
          <w:highlight w:val="white"/>
        </w:rPr>
      </w:pPr>
    </w:p>
    <w:p w14:paraId="6DD9C492" w14:textId="77777777" w:rsidR="004C3E98" w:rsidRDefault="004C3E98">
      <w:pPr>
        <w:pBdr>
          <w:top w:val="nil"/>
          <w:left w:val="nil"/>
          <w:bottom w:val="nil"/>
          <w:right w:val="nil"/>
          <w:between w:val="nil"/>
        </w:pBdr>
        <w:ind w:left="0" w:hanging="2"/>
        <w:rPr>
          <w:rFonts w:ascii="Titilium" w:eastAsia="Titilium" w:hAnsi="Titilium" w:cs="Titilium"/>
          <w:color w:val="000000"/>
          <w:sz w:val="21"/>
          <w:szCs w:val="21"/>
          <w:highlight w:val="white"/>
        </w:rPr>
      </w:pPr>
    </w:p>
    <w:p w14:paraId="5656F998" w14:textId="77777777" w:rsidR="004C3E98" w:rsidRDefault="004C3E98">
      <w:pPr>
        <w:pBdr>
          <w:top w:val="nil"/>
          <w:left w:val="nil"/>
          <w:bottom w:val="nil"/>
          <w:right w:val="nil"/>
          <w:between w:val="nil"/>
        </w:pBdr>
        <w:ind w:left="0" w:hanging="2"/>
        <w:rPr>
          <w:rFonts w:ascii="Titilium" w:eastAsia="Titilium" w:hAnsi="Titilium" w:cs="Titilium"/>
          <w:color w:val="000000"/>
          <w:sz w:val="21"/>
          <w:szCs w:val="21"/>
          <w:highlight w:val="white"/>
        </w:rPr>
      </w:pPr>
    </w:p>
    <w:p w14:paraId="61B20D11" w14:textId="77777777" w:rsidR="004C3E98" w:rsidRDefault="00B81F0F">
      <w:pPr>
        <w:pBdr>
          <w:top w:val="nil"/>
          <w:left w:val="nil"/>
          <w:bottom w:val="nil"/>
          <w:right w:val="nil"/>
          <w:between w:val="nil"/>
        </w:pBdr>
        <w:ind w:left="0" w:hanging="2"/>
        <w:jc w:val="center"/>
        <w:rPr>
          <w:rFonts w:ascii="Titilium" w:eastAsia="Titilium" w:hAnsi="Titilium" w:cs="Titilium"/>
          <w:color w:val="000000"/>
          <w:sz w:val="21"/>
          <w:szCs w:val="21"/>
          <w:highlight w:val="white"/>
        </w:rPr>
      </w:pPr>
      <w:r>
        <w:br w:type="page"/>
      </w:r>
      <w:r>
        <w:rPr>
          <w:rFonts w:ascii="Titilium" w:eastAsia="Titilium" w:hAnsi="Titilium" w:cs="Titilium"/>
          <w:b/>
          <w:color w:val="000000"/>
          <w:sz w:val="21"/>
          <w:szCs w:val="21"/>
          <w:highlight w:val="white"/>
        </w:rPr>
        <w:lastRenderedPageBreak/>
        <w:t>ISTRUZIONI PER L’IDENTIFICAZIONE DEL TITOLARE EFFETTIVO</w:t>
      </w:r>
    </w:p>
    <w:p w14:paraId="06AC1EA5" w14:textId="77777777" w:rsidR="004C3E98" w:rsidRDefault="004C3E98">
      <w:pPr>
        <w:pBdr>
          <w:top w:val="single" w:sz="4" w:space="1" w:color="000000"/>
          <w:left w:val="single" w:sz="4" w:space="4" w:color="000000"/>
          <w:bottom w:val="single" w:sz="4" w:space="1" w:color="000000"/>
          <w:right w:val="single" w:sz="4" w:space="4" w:color="000000"/>
          <w:between w:val="nil"/>
        </w:pBdr>
        <w:ind w:left="0" w:hanging="2"/>
        <w:rPr>
          <w:rFonts w:ascii="Titilium" w:eastAsia="Titilium" w:hAnsi="Titilium" w:cs="Titilium"/>
          <w:color w:val="000000"/>
          <w:sz w:val="21"/>
          <w:szCs w:val="21"/>
          <w:highlight w:val="white"/>
        </w:rPr>
      </w:pPr>
    </w:p>
    <w:p w14:paraId="14204EC6" w14:textId="77777777" w:rsidR="004C3E98" w:rsidRDefault="00B81F0F">
      <w:pPr>
        <w:pBdr>
          <w:top w:val="single" w:sz="4" w:space="1" w:color="000000"/>
          <w:left w:val="single" w:sz="4" w:space="4" w:color="000000"/>
          <w:bottom w:val="single" w:sz="4" w:space="1" w:color="000000"/>
          <w:right w:val="single" w:sz="4" w:space="4" w:color="000000"/>
          <w:between w:val="nil"/>
        </w:pBdr>
        <w:ind w:left="0" w:hanging="2"/>
        <w:rPr>
          <w:rFonts w:ascii="Titilium" w:eastAsia="Titilium" w:hAnsi="Titilium" w:cs="Titilium"/>
          <w:color w:val="000000"/>
          <w:sz w:val="21"/>
          <w:szCs w:val="21"/>
          <w:highlight w:val="white"/>
          <w:u w:val="single"/>
        </w:rPr>
      </w:pPr>
      <w:r>
        <w:rPr>
          <w:rFonts w:ascii="Titilium" w:eastAsia="Titilium" w:hAnsi="Titilium" w:cs="Titilium"/>
          <w:b/>
          <w:color w:val="000000"/>
          <w:sz w:val="21"/>
          <w:szCs w:val="21"/>
          <w:highlight w:val="white"/>
          <w:u w:val="single"/>
        </w:rPr>
        <w:t>Definizione di titolare effettivo</w:t>
      </w:r>
    </w:p>
    <w:p w14:paraId="367AC990" w14:textId="77777777" w:rsidR="004C3E98" w:rsidRDefault="00B81F0F">
      <w:pPr>
        <w:pBdr>
          <w:top w:val="single" w:sz="4" w:space="1" w:color="000000"/>
          <w:left w:val="single" w:sz="4" w:space="4" w:color="000000"/>
          <w:bottom w:val="single" w:sz="4" w:space="1" w:color="000000"/>
          <w:right w:val="single" w:sz="4" w:space="4" w:color="000000"/>
          <w:between w:val="nil"/>
        </w:pBdr>
        <w:ind w:left="0" w:hanging="2"/>
        <w:rPr>
          <w:rFonts w:ascii="Titilium" w:eastAsia="Titilium" w:hAnsi="Titilium" w:cs="Titilium"/>
          <w:color w:val="000000"/>
          <w:sz w:val="21"/>
          <w:szCs w:val="21"/>
          <w:highlight w:val="white"/>
        </w:rPr>
      </w:pPr>
      <w:r>
        <w:rPr>
          <w:rFonts w:ascii="Titilium" w:eastAsia="Titilium" w:hAnsi="Titilium" w:cs="Titilium"/>
          <w:i/>
          <w:color w:val="000000"/>
          <w:sz w:val="21"/>
          <w:szCs w:val="21"/>
          <w:highlight w:val="white"/>
        </w:rPr>
        <w:t>- Art. 1 Decreto Legislativo 21 novembre 2007, numero 231</w:t>
      </w:r>
    </w:p>
    <w:p w14:paraId="1F9365AB" w14:textId="77777777" w:rsidR="004C3E98" w:rsidRDefault="00B81F0F">
      <w:pPr>
        <w:pBdr>
          <w:top w:val="single" w:sz="4" w:space="1" w:color="000000"/>
          <w:left w:val="single" w:sz="4" w:space="4" w:color="000000"/>
          <w:bottom w:val="single" w:sz="4" w:space="1" w:color="000000"/>
          <w:right w:val="single" w:sz="4" w:space="4" w:color="000000"/>
          <w:between w:val="nil"/>
        </w:pBdr>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(Definizioni)</w:t>
      </w:r>
    </w:p>
    <w:p w14:paraId="74B0081E" w14:textId="77777777" w:rsidR="004C3E98" w:rsidRDefault="00B81F0F">
      <w:pPr>
        <w:pBdr>
          <w:top w:val="single" w:sz="4" w:space="1" w:color="000000"/>
          <w:left w:val="single" w:sz="4" w:space="4" w:color="000000"/>
          <w:bottom w:val="single" w:sz="4" w:space="1" w:color="000000"/>
          <w:right w:val="single" w:sz="4" w:space="4" w:color="000000"/>
          <w:between w:val="nil"/>
        </w:pBdr>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u) «</w:t>
      </w:r>
      <w:r>
        <w:rPr>
          <w:rFonts w:ascii="Titilium" w:eastAsia="Titilium" w:hAnsi="Titilium" w:cs="Titilium"/>
          <w:i/>
          <w:color w:val="000000"/>
          <w:sz w:val="21"/>
          <w:szCs w:val="21"/>
          <w:highlight w:val="white"/>
        </w:rPr>
        <w:t>titolare effettivo</w:t>
      </w:r>
      <w:r>
        <w:rPr>
          <w:rFonts w:ascii="Titilium" w:eastAsia="Titilium" w:hAnsi="Titilium" w:cs="Titilium"/>
          <w:color w:val="000000"/>
          <w:sz w:val="21"/>
          <w:szCs w:val="21"/>
          <w:highlight w:val="white"/>
        </w:rPr>
        <w:t xml:space="preserve">»: la persona fisica per conto della quale è realizzata un'operazione o un'attività, </w:t>
      </w:r>
      <w:r>
        <w:rPr>
          <w:rFonts w:ascii="Titilium" w:eastAsia="Titilium" w:hAnsi="Titilium" w:cs="Titilium"/>
          <w:color w:val="000000"/>
          <w:sz w:val="21"/>
          <w:szCs w:val="21"/>
          <w:highlight w:val="white"/>
          <w:u w:val="single"/>
        </w:rPr>
        <w:t xml:space="preserve">ovvero, </w:t>
      </w:r>
      <w:r>
        <w:rPr>
          <w:rFonts w:ascii="Titilium" w:eastAsia="Titilium" w:hAnsi="Titilium" w:cs="Titilium"/>
          <w:b/>
          <w:color w:val="000000"/>
          <w:sz w:val="21"/>
          <w:szCs w:val="21"/>
          <w:highlight w:val="white"/>
          <w:u w:val="single"/>
        </w:rPr>
        <w:t>nel caso di entità giuridica,</w:t>
      </w:r>
      <w:r>
        <w:rPr>
          <w:rFonts w:ascii="Titilium" w:eastAsia="Titilium" w:hAnsi="Titilium" w:cs="Titilium"/>
          <w:color w:val="000000"/>
          <w:sz w:val="21"/>
          <w:szCs w:val="21"/>
          <w:highlight w:val="white"/>
          <w:u w:val="single"/>
        </w:rPr>
        <w:t xml:space="preserve"> la persona o le persone fisiche che, in ultima istanza, possiedono o controllano tale entità, ovvero ne risultano beneficiari secondo i criteri di cui all’Allegato tecnico al presente decreto</w:t>
      </w:r>
      <w:r>
        <w:rPr>
          <w:rFonts w:ascii="Titilium" w:eastAsia="Titilium" w:hAnsi="Titilium" w:cs="Titilium"/>
          <w:color w:val="000000"/>
          <w:sz w:val="21"/>
          <w:szCs w:val="21"/>
          <w:highlight w:val="white"/>
        </w:rPr>
        <w:t>;</w:t>
      </w:r>
    </w:p>
    <w:p w14:paraId="20344D2E" w14:textId="77777777" w:rsidR="004C3E98" w:rsidRDefault="00B81F0F">
      <w:pPr>
        <w:pBdr>
          <w:top w:val="single" w:sz="4" w:space="1" w:color="000000"/>
          <w:left w:val="single" w:sz="4" w:space="4" w:color="000000"/>
          <w:bottom w:val="single" w:sz="4" w:space="1" w:color="000000"/>
          <w:right w:val="single" w:sz="4" w:space="4" w:color="000000"/>
          <w:between w:val="nil"/>
        </w:pBdr>
        <w:ind w:left="0" w:hanging="2"/>
        <w:rPr>
          <w:rFonts w:ascii="Titilium" w:eastAsia="Titilium" w:hAnsi="Titilium" w:cs="Titilium"/>
          <w:color w:val="000000"/>
          <w:sz w:val="21"/>
          <w:szCs w:val="21"/>
          <w:highlight w:val="white"/>
        </w:rPr>
      </w:pPr>
      <w:r>
        <w:rPr>
          <w:rFonts w:ascii="Titilium" w:eastAsia="Titilium" w:hAnsi="Titilium" w:cs="Titilium"/>
          <w:b/>
          <w:color w:val="000000"/>
          <w:sz w:val="21"/>
          <w:szCs w:val="21"/>
          <w:highlight w:val="white"/>
        </w:rPr>
        <w:t>Allegato tecnico al Decreto Legislativo 21 novembre 2007, numero 231</w:t>
      </w:r>
    </w:p>
    <w:p w14:paraId="11818EF1" w14:textId="77777777" w:rsidR="004C3E98" w:rsidRDefault="00B81F0F">
      <w:pPr>
        <w:pBdr>
          <w:top w:val="single" w:sz="4" w:space="1" w:color="000000"/>
          <w:left w:val="single" w:sz="4" w:space="4" w:color="000000"/>
          <w:bottom w:val="single" w:sz="4" w:space="1" w:color="000000"/>
          <w:right w:val="single" w:sz="4" w:space="4" w:color="000000"/>
          <w:between w:val="nil"/>
        </w:pBdr>
        <w:spacing w:after="60"/>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Art. 2</w:t>
      </w:r>
    </w:p>
    <w:p w14:paraId="325573FE" w14:textId="77777777" w:rsidR="004C3E98" w:rsidRDefault="00B81F0F">
      <w:pPr>
        <w:pBdr>
          <w:top w:val="single" w:sz="4" w:space="1" w:color="000000"/>
          <w:left w:val="single" w:sz="4" w:space="4" w:color="000000"/>
          <w:bottom w:val="single" w:sz="4" w:space="1" w:color="000000"/>
          <w:right w:val="single" w:sz="4" w:space="4" w:color="000000"/>
          <w:between w:val="nil"/>
        </w:pBdr>
        <w:spacing w:after="60"/>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1. Per titolare effettivo s'intende:</w:t>
      </w:r>
    </w:p>
    <w:p w14:paraId="134F92D8" w14:textId="77777777" w:rsidR="004C3E98" w:rsidRDefault="00B81F0F">
      <w:pPr>
        <w:pBdr>
          <w:top w:val="single" w:sz="4" w:space="1" w:color="000000"/>
          <w:left w:val="single" w:sz="4" w:space="4" w:color="000000"/>
          <w:bottom w:val="single" w:sz="4" w:space="1" w:color="000000"/>
          <w:right w:val="single" w:sz="4" w:space="4" w:color="000000"/>
          <w:between w:val="nil"/>
        </w:pBdr>
        <w:spacing w:after="60"/>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a) in caso di società:</w:t>
      </w:r>
    </w:p>
    <w:p w14:paraId="6EC12B74" w14:textId="77777777" w:rsidR="004C3E98" w:rsidRDefault="00B81F0F">
      <w:pPr>
        <w:numPr>
          <w:ilvl w:val="0"/>
          <w:numId w:val="12"/>
        </w:numPr>
        <w:pBdr>
          <w:top w:val="single" w:sz="4" w:space="1" w:color="000000"/>
          <w:left w:val="single" w:sz="4" w:space="4" w:color="000000"/>
          <w:bottom w:val="single" w:sz="4" w:space="1" w:color="000000"/>
          <w:right w:val="single" w:sz="4" w:space="4" w:color="000000"/>
          <w:between w:val="nil"/>
        </w:pBdr>
        <w:tabs>
          <w:tab w:val="left" w:pos="426"/>
        </w:tabs>
        <w:spacing w:before="0" w:after="60" w:line="240" w:lineRule="auto"/>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la persona fisica o le persone fisiche che, in ultima istanza, possiedano o controllino un'entità giuridica, attraverso il possesso o il controllo diretto o indiretto di una percentuale sufficiente delle partecipazioni al capitale sociale o dei diritti di voto in seno a tale entità giuridica, anche tramite azioni al portatore, purché non si tratti di una società ammessa alla quotazione su un mercato regolamentato e sottoposta a obblighi di comunicazione conformi alla normativa comunitaria o a standard internazionali equivalenti; tale criterio si ritiene soddisfatto ove la percentuale corrisponda al 25 per cento più uno di partecipazione al capitale sociale;</w:t>
      </w:r>
    </w:p>
    <w:p w14:paraId="03ACE9D2" w14:textId="77777777" w:rsidR="004C3E98" w:rsidRDefault="00B81F0F">
      <w:pPr>
        <w:numPr>
          <w:ilvl w:val="0"/>
          <w:numId w:val="12"/>
        </w:numPr>
        <w:pBdr>
          <w:top w:val="single" w:sz="4" w:space="1" w:color="000000"/>
          <w:left w:val="single" w:sz="4" w:space="4" w:color="000000"/>
          <w:bottom w:val="single" w:sz="4" w:space="1" w:color="000000"/>
          <w:right w:val="single" w:sz="4" w:space="4" w:color="000000"/>
          <w:between w:val="nil"/>
        </w:pBdr>
        <w:tabs>
          <w:tab w:val="left" w:pos="426"/>
        </w:tabs>
        <w:spacing w:before="0" w:after="60" w:line="240" w:lineRule="auto"/>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la persona fisica o le persone fisiche che esercitano in altro modo il controllo sulla direzione di un'entità giuridica.</w:t>
      </w:r>
    </w:p>
    <w:p w14:paraId="1B92C754" w14:textId="77777777" w:rsidR="004C3E98" w:rsidRDefault="004C3E98">
      <w:pPr>
        <w:pBdr>
          <w:top w:val="single" w:sz="4" w:space="1" w:color="000000"/>
          <w:left w:val="single" w:sz="4" w:space="4" w:color="000000"/>
          <w:bottom w:val="single" w:sz="4" w:space="1" w:color="000000"/>
          <w:right w:val="single" w:sz="4" w:space="4" w:color="000000"/>
          <w:between w:val="nil"/>
        </w:pBdr>
        <w:ind w:left="0" w:hanging="2"/>
        <w:rPr>
          <w:rFonts w:ascii="Titilium" w:eastAsia="Titilium" w:hAnsi="Titilium" w:cs="Titilium"/>
          <w:color w:val="000000"/>
          <w:sz w:val="21"/>
          <w:szCs w:val="21"/>
          <w:highlight w:val="white"/>
        </w:rPr>
      </w:pPr>
    </w:p>
    <w:p w14:paraId="68F5912B" w14:textId="77777777" w:rsidR="004C3E98" w:rsidRDefault="00B81F0F">
      <w:pPr>
        <w:pBdr>
          <w:top w:val="single" w:sz="4" w:space="1" w:color="000000"/>
          <w:left w:val="single" w:sz="4" w:space="4" w:color="000000"/>
          <w:bottom w:val="single" w:sz="4" w:space="1" w:color="000000"/>
          <w:right w:val="single" w:sz="4" w:space="4" w:color="000000"/>
          <w:between w:val="nil"/>
        </w:pBdr>
        <w:ind w:left="0" w:hanging="2"/>
        <w:rPr>
          <w:rFonts w:ascii="Titilium" w:eastAsia="Titilium" w:hAnsi="Titilium" w:cs="Titilium"/>
          <w:color w:val="000000"/>
          <w:sz w:val="21"/>
          <w:szCs w:val="21"/>
          <w:highlight w:val="white"/>
          <w:u w:val="single"/>
        </w:rPr>
      </w:pPr>
      <w:r>
        <w:rPr>
          <w:rFonts w:ascii="Titilium" w:eastAsia="Titilium" w:hAnsi="Titilium" w:cs="Titilium"/>
          <w:b/>
          <w:color w:val="000000"/>
          <w:sz w:val="21"/>
          <w:szCs w:val="21"/>
          <w:highlight w:val="white"/>
          <w:u w:val="single"/>
        </w:rPr>
        <w:t>Modalità di individuazione del titolare effettivo nei casi di società di capitali o di persone</w:t>
      </w:r>
    </w:p>
    <w:p w14:paraId="2FCF0C8B" w14:textId="77777777" w:rsidR="004C3E98" w:rsidRDefault="00B81F0F">
      <w:pPr>
        <w:pBdr>
          <w:top w:val="single" w:sz="4" w:space="1" w:color="000000"/>
          <w:left w:val="single" w:sz="4" w:space="4" w:color="000000"/>
          <w:bottom w:val="single" w:sz="4" w:space="1" w:color="000000"/>
          <w:right w:val="single" w:sz="4" w:space="4" w:color="000000"/>
          <w:between w:val="nil"/>
        </w:pBdr>
        <w:ind w:left="0" w:hanging="2"/>
        <w:rPr>
          <w:rFonts w:ascii="Titilium" w:eastAsia="Titilium" w:hAnsi="Titilium" w:cs="Titilium"/>
          <w:color w:val="000000"/>
          <w:sz w:val="21"/>
          <w:szCs w:val="21"/>
          <w:highlight w:val="white"/>
        </w:rPr>
      </w:pPr>
      <w:r>
        <w:rPr>
          <w:rFonts w:ascii="Titilium" w:eastAsia="Titilium" w:hAnsi="Titilium" w:cs="Titilium"/>
          <w:b/>
          <w:color w:val="000000"/>
          <w:sz w:val="21"/>
          <w:szCs w:val="21"/>
          <w:highlight w:val="white"/>
        </w:rPr>
        <w:t>1. Per titolare effettivo, IN CASO DI SOCIETA’ DI CAPITALI, si intende:</w:t>
      </w:r>
    </w:p>
    <w:p w14:paraId="3520F5E1" w14:textId="77777777" w:rsidR="004C3E98" w:rsidRDefault="00B81F0F">
      <w:pPr>
        <w:numPr>
          <w:ilvl w:val="0"/>
          <w:numId w:val="3"/>
        </w:numPr>
        <w:pBdr>
          <w:top w:val="single" w:sz="4" w:space="1" w:color="000000"/>
          <w:left w:val="single" w:sz="4" w:space="4" w:color="000000"/>
          <w:bottom w:val="single" w:sz="4" w:space="1" w:color="000000"/>
          <w:right w:val="single" w:sz="4" w:space="4" w:color="000000"/>
          <w:between w:val="nil"/>
        </w:pBdr>
        <w:tabs>
          <w:tab w:val="left" w:pos="426"/>
        </w:tabs>
        <w:spacing w:before="0" w:after="60" w:line="240" w:lineRule="auto"/>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la persona fisica o le persone fisiche che, in ultima istanza, possiedano o controllino un'entità giuridica, attraverso il possesso o il controllo diretto o indiretto di una percentuale sufficiente delle partecipazioni al capitale sociale o dei diritti di voto in seno a tale entità giuridica, anche tramite azioni al portatore, purché non si tratti di una società ammessa alla quotazione su un mercato regolamentato e sottoposta a obblighi di comunicazione conformi alla normativa comunitaria o a standard internazionali equivalenti</w:t>
      </w:r>
      <w:r>
        <w:rPr>
          <w:rFonts w:ascii="Titilium" w:eastAsia="Titilium" w:hAnsi="Titilium" w:cs="Titilium"/>
          <w:b/>
          <w:color w:val="000000"/>
          <w:sz w:val="21"/>
          <w:szCs w:val="21"/>
          <w:highlight w:val="white"/>
        </w:rPr>
        <w:t xml:space="preserve">; </w:t>
      </w:r>
      <w:r>
        <w:rPr>
          <w:rFonts w:ascii="Titilium" w:eastAsia="Titilium" w:hAnsi="Titilium" w:cs="Titilium"/>
          <w:b/>
          <w:color w:val="000000"/>
          <w:sz w:val="21"/>
          <w:szCs w:val="21"/>
          <w:highlight w:val="white"/>
          <w:u w:val="single"/>
        </w:rPr>
        <w:t>tale criterio si ritiene soddisfatto ove la percentuale corrisponda al 25 per cento più uno di partecipazione al capitale sociale</w:t>
      </w:r>
      <w:r>
        <w:rPr>
          <w:rFonts w:ascii="Titilium" w:eastAsia="Titilium" w:hAnsi="Titilium" w:cs="Titilium"/>
          <w:b/>
          <w:color w:val="000000"/>
          <w:sz w:val="21"/>
          <w:szCs w:val="21"/>
          <w:highlight w:val="white"/>
        </w:rPr>
        <w:t>;</w:t>
      </w:r>
    </w:p>
    <w:p w14:paraId="4C859A38" w14:textId="77777777" w:rsidR="004C3E98" w:rsidRDefault="00B81F0F">
      <w:pPr>
        <w:numPr>
          <w:ilvl w:val="0"/>
          <w:numId w:val="3"/>
        </w:numPr>
        <w:pBdr>
          <w:top w:val="single" w:sz="4" w:space="1" w:color="000000"/>
          <w:left w:val="single" w:sz="4" w:space="4" w:color="000000"/>
          <w:bottom w:val="single" w:sz="4" w:space="1" w:color="000000"/>
          <w:right w:val="single" w:sz="4" w:space="4" w:color="000000"/>
          <w:between w:val="nil"/>
        </w:pBdr>
        <w:tabs>
          <w:tab w:val="left" w:pos="426"/>
        </w:tabs>
        <w:spacing w:before="0" w:after="60" w:line="240" w:lineRule="auto"/>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la persona fisica o le persone fisiche che esercitano in altro modo il controllo sulla direzione di un'entità giuridica.</w:t>
      </w:r>
    </w:p>
    <w:p w14:paraId="3C7A3C3F" w14:textId="77777777" w:rsidR="004C3E98" w:rsidRDefault="004C3E98">
      <w:pPr>
        <w:pBdr>
          <w:top w:val="single" w:sz="4" w:space="1" w:color="000000"/>
          <w:left w:val="single" w:sz="4" w:space="4" w:color="000000"/>
          <w:bottom w:val="single" w:sz="4" w:space="1" w:color="000000"/>
          <w:right w:val="single" w:sz="4" w:space="4" w:color="000000"/>
          <w:between w:val="nil"/>
        </w:pBdr>
        <w:ind w:left="0" w:hanging="2"/>
        <w:rPr>
          <w:rFonts w:ascii="Titilium" w:eastAsia="Titilium" w:hAnsi="Titilium" w:cs="Titilium"/>
          <w:color w:val="000000"/>
          <w:sz w:val="21"/>
          <w:szCs w:val="21"/>
          <w:highlight w:val="white"/>
        </w:rPr>
      </w:pPr>
    </w:p>
    <w:p w14:paraId="386617ED" w14:textId="77777777" w:rsidR="004C3E98" w:rsidRDefault="00B81F0F">
      <w:pPr>
        <w:pBdr>
          <w:top w:val="single" w:sz="4" w:space="1" w:color="000000"/>
          <w:left w:val="single" w:sz="4" w:space="4" w:color="000000"/>
          <w:bottom w:val="single" w:sz="4" w:space="1" w:color="000000"/>
          <w:right w:val="single" w:sz="4" w:space="4" w:color="000000"/>
          <w:between w:val="nil"/>
        </w:pBdr>
        <w:spacing w:after="60" w:line="276" w:lineRule="auto"/>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lastRenderedPageBreak/>
        <w:t xml:space="preserve">Nel caso in cui dall’assetto proprietario non fosse possibile individuare, in maniera univoca, la persona ﬁsica o le persone ﬁsiche cui è attribuibile la proprietà diretta o indiretta dell’ente, il titolare eﬀettivo coincide con la persona o le persone ﬁsiche cui, in ultima istanza, è attribuibile il controllo dell’ente stesso in forza: </w:t>
      </w:r>
    </w:p>
    <w:p w14:paraId="3FB0AD2C" w14:textId="77777777" w:rsidR="004C3E98" w:rsidRDefault="00B81F0F">
      <w:pPr>
        <w:pBdr>
          <w:top w:val="single" w:sz="4" w:space="1" w:color="000000"/>
          <w:left w:val="single" w:sz="4" w:space="4" w:color="000000"/>
          <w:bottom w:val="single" w:sz="4" w:space="1" w:color="000000"/>
          <w:right w:val="single" w:sz="4" w:space="4" w:color="000000"/>
          <w:between w:val="nil"/>
        </w:pBdr>
        <w:spacing w:after="60" w:line="276" w:lineRule="auto"/>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 xml:space="preserve">- del controllo della maggioranza dei voti esercitabili in assemblea ordinaria; </w:t>
      </w:r>
    </w:p>
    <w:p w14:paraId="77F05529" w14:textId="77777777" w:rsidR="004C3E98" w:rsidRDefault="00B81F0F">
      <w:pPr>
        <w:pBdr>
          <w:top w:val="single" w:sz="4" w:space="1" w:color="000000"/>
          <w:left w:val="single" w:sz="4" w:space="4" w:color="000000"/>
          <w:bottom w:val="single" w:sz="4" w:space="1" w:color="000000"/>
          <w:right w:val="single" w:sz="4" w:space="4" w:color="000000"/>
          <w:between w:val="nil"/>
        </w:pBdr>
        <w:spacing w:after="60" w:line="276" w:lineRule="auto"/>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 del controllo di voti suﬃcienti per esercitare un’inﬂuenza dominante in assemblea ordinaria;</w:t>
      </w:r>
    </w:p>
    <w:p w14:paraId="5A00007A" w14:textId="77777777" w:rsidR="004C3E98" w:rsidRDefault="00B81F0F">
      <w:pPr>
        <w:pBdr>
          <w:top w:val="single" w:sz="4" w:space="1" w:color="000000"/>
          <w:left w:val="single" w:sz="4" w:space="4" w:color="000000"/>
          <w:bottom w:val="single" w:sz="4" w:space="1" w:color="000000"/>
          <w:right w:val="single" w:sz="4" w:space="4" w:color="000000"/>
          <w:between w:val="nil"/>
        </w:pBdr>
        <w:spacing w:after="60" w:line="276" w:lineRule="auto"/>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 dell’esistenza di particolari vincoli contrattuali che consentano di esercitare un’inﬂuenza dominante.</w:t>
      </w:r>
    </w:p>
    <w:p w14:paraId="4D1F2874" w14:textId="77777777" w:rsidR="004C3E98" w:rsidRDefault="00B81F0F">
      <w:pPr>
        <w:pBdr>
          <w:top w:val="single" w:sz="4" w:space="1" w:color="000000"/>
          <w:left w:val="single" w:sz="4" w:space="4" w:color="000000"/>
          <w:bottom w:val="single" w:sz="4" w:space="1" w:color="000000"/>
          <w:right w:val="single" w:sz="4" w:space="4" w:color="000000"/>
          <w:between w:val="nil"/>
        </w:pBdr>
        <w:spacing w:line="276" w:lineRule="auto"/>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 xml:space="preserve">Qualora l’applicazione dei criteri di cui sopra non consenta ancora di individuare univocamente uno o più titolari eﬀettivi, </w:t>
      </w:r>
      <w:r>
        <w:rPr>
          <w:rFonts w:ascii="Titilium" w:eastAsia="Titilium" w:hAnsi="Titilium" w:cs="Titilium"/>
          <w:color w:val="000000"/>
          <w:sz w:val="21"/>
          <w:szCs w:val="21"/>
          <w:highlight w:val="white"/>
          <w:u w:val="single"/>
        </w:rPr>
        <w:t>il titolare eﬀettivo coincide con la persona o le persone ﬁsiche titolari di poteri di amministrazione o direzione della società</w:t>
      </w:r>
      <w:r>
        <w:rPr>
          <w:rFonts w:ascii="Titilium" w:eastAsia="Titilium" w:hAnsi="Titilium" w:cs="Titilium"/>
          <w:color w:val="000000"/>
          <w:sz w:val="21"/>
          <w:szCs w:val="21"/>
          <w:highlight w:val="white"/>
        </w:rPr>
        <w:t>.</w:t>
      </w:r>
    </w:p>
    <w:p w14:paraId="3F5FC5B4" w14:textId="77777777" w:rsidR="004C3E98" w:rsidRDefault="00B81F0F">
      <w:pPr>
        <w:pBdr>
          <w:top w:val="single" w:sz="4" w:space="1" w:color="000000"/>
          <w:left w:val="single" w:sz="4" w:space="4" w:color="000000"/>
          <w:bottom w:val="single" w:sz="4" w:space="1" w:color="000000"/>
          <w:right w:val="single" w:sz="4" w:space="4" w:color="000000"/>
          <w:between w:val="nil"/>
        </w:pBdr>
        <w:ind w:left="0" w:hanging="2"/>
        <w:rPr>
          <w:rFonts w:ascii="Titilium" w:eastAsia="Titilium" w:hAnsi="Titilium" w:cs="Titilium"/>
          <w:color w:val="000000"/>
          <w:sz w:val="21"/>
          <w:szCs w:val="21"/>
          <w:highlight w:val="white"/>
        </w:rPr>
      </w:pPr>
      <w:r>
        <w:rPr>
          <w:rFonts w:ascii="Titilium" w:eastAsia="Titilium" w:hAnsi="Titilium" w:cs="Titilium"/>
          <w:b/>
          <w:color w:val="000000"/>
          <w:sz w:val="21"/>
          <w:szCs w:val="21"/>
          <w:highlight w:val="white"/>
        </w:rPr>
        <w:t>2. Per titolare effettivo, IN CASO DI SOCIETA’ DI PERSONE, si intende:</w:t>
      </w:r>
    </w:p>
    <w:p w14:paraId="583062E1" w14:textId="77777777" w:rsidR="004C3E98" w:rsidRDefault="00B81F0F">
      <w:pPr>
        <w:numPr>
          <w:ilvl w:val="0"/>
          <w:numId w:val="2"/>
        </w:numPr>
        <w:pBdr>
          <w:top w:val="single" w:sz="4" w:space="1" w:color="000000"/>
          <w:left w:val="single" w:sz="4" w:space="4" w:color="000000"/>
          <w:bottom w:val="single" w:sz="4" w:space="1" w:color="000000"/>
          <w:right w:val="single" w:sz="4" w:space="4" w:color="000000"/>
          <w:between w:val="nil"/>
        </w:pBdr>
        <w:tabs>
          <w:tab w:val="left" w:pos="426"/>
        </w:tabs>
        <w:spacing w:before="0" w:after="60" w:line="240" w:lineRule="auto"/>
        <w:ind w:left="0" w:hanging="2"/>
        <w:rPr>
          <w:rFonts w:ascii="Titilium" w:eastAsia="Titilium" w:hAnsi="Titilium" w:cs="Titilium"/>
          <w:color w:val="000000"/>
          <w:sz w:val="21"/>
          <w:szCs w:val="21"/>
          <w:highlight w:val="white"/>
        </w:rPr>
      </w:pPr>
      <w:r>
        <w:rPr>
          <w:rFonts w:ascii="Titilium" w:eastAsia="Titilium" w:hAnsi="Titilium" w:cs="Titilium"/>
          <w:b/>
          <w:color w:val="000000"/>
          <w:sz w:val="21"/>
          <w:szCs w:val="21"/>
          <w:highlight w:val="white"/>
          <w:u w:val="single"/>
        </w:rPr>
        <w:t>la persona fisica che ha conferito nel capitale importi superiori al 25% del capitale sottoscritto</w:t>
      </w:r>
      <w:r>
        <w:rPr>
          <w:rFonts w:ascii="Titilium" w:eastAsia="Titilium" w:hAnsi="Titilium" w:cs="Titilium"/>
          <w:color w:val="000000"/>
          <w:sz w:val="21"/>
          <w:szCs w:val="21"/>
          <w:highlight w:val="white"/>
        </w:rPr>
        <w:t xml:space="preserve"> (ex articoli 2253, 2295, 2315 Codice Civile) oppure, nei casi di ripartizione di utili in modalità non proporzionali ai conferimenti, indipendentemente dalla quota conferita, </w:t>
      </w:r>
      <w:r>
        <w:rPr>
          <w:rFonts w:ascii="Titilium" w:eastAsia="Titilium" w:hAnsi="Titilium" w:cs="Titilium"/>
          <w:b/>
          <w:color w:val="000000"/>
          <w:sz w:val="21"/>
          <w:szCs w:val="21"/>
          <w:highlight w:val="white"/>
          <w:u w:val="single"/>
        </w:rPr>
        <w:t>ha diritto a una parte degli utili o alle perdite in misura superiore al 25%</w:t>
      </w:r>
      <w:r>
        <w:rPr>
          <w:rFonts w:ascii="Titilium" w:eastAsia="Titilium" w:hAnsi="Titilium" w:cs="Titilium"/>
          <w:color w:val="000000"/>
          <w:sz w:val="21"/>
          <w:szCs w:val="21"/>
          <w:highlight w:val="white"/>
        </w:rPr>
        <w:t xml:space="preserve"> (ex art. 2263, 2295, 2315 Codice Civile);</w:t>
      </w:r>
    </w:p>
    <w:p w14:paraId="534E3F6F" w14:textId="77777777" w:rsidR="004C3E98" w:rsidRDefault="00B81F0F">
      <w:pPr>
        <w:numPr>
          <w:ilvl w:val="0"/>
          <w:numId w:val="2"/>
        </w:numPr>
        <w:pBdr>
          <w:top w:val="single" w:sz="4" w:space="1" w:color="000000"/>
          <w:left w:val="single" w:sz="4" w:space="4" w:color="000000"/>
          <w:bottom w:val="single" w:sz="4" w:space="1" w:color="000000"/>
          <w:right w:val="single" w:sz="4" w:space="4" w:color="000000"/>
          <w:between w:val="nil"/>
        </w:pBdr>
        <w:tabs>
          <w:tab w:val="left" w:pos="426"/>
        </w:tabs>
        <w:spacing w:before="0" w:after="60" w:line="240" w:lineRule="auto"/>
        <w:ind w:left="0" w:hanging="2"/>
        <w:rPr>
          <w:rFonts w:ascii="Titilium" w:eastAsia="Titilium" w:hAnsi="Titilium" w:cs="Titilium"/>
          <w:color w:val="000000"/>
          <w:sz w:val="21"/>
          <w:szCs w:val="21"/>
          <w:highlight w:val="white"/>
        </w:rPr>
      </w:pPr>
      <w:r>
        <w:rPr>
          <w:rFonts w:ascii="Titilium" w:eastAsia="Titilium" w:hAnsi="Titilium" w:cs="Titilium"/>
          <w:color w:val="000000"/>
          <w:sz w:val="21"/>
          <w:szCs w:val="21"/>
          <w:highlight w:val="white"/>
        </w:rPr>
        <w:t>la persona fisica che ha l’amministrazione, disgiuntiva, congiuntiva o mista nonché la rappresentanza legale della società, laddove non vi siano soggetti che abbiano effettuato conferimenti o abbiano diritto alla ripartizione degli utili superiori alle citate soglie.</w:t>
      </w:r>
    </w:p>
    <w:sectPr w:rsidR="004C3E98">
      <w:headerReference w:type="even" r:id="rId8"/>
      <w:headerReference w:type="default" r:id="rId9"/>
      <w:footerReference w:type="even" r:id="rId10"/>
      <w:footerReference w:type="default" r:id="rId11"/>
      <w:headerReference w:type="first" r:id="rId12"/>
      <w:footerReference w:type="first" r:id="rId13"/>
      <w:pgSz w:w="11906" w:h="16838"/>
      <w:pgMar w:top="1276" w:right="1134" w:bottom="1134" w:left="1134" w:header="709" w:footer="74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4FAB1" w14:textId="77777777" w:rsidR="00600C2D" w:rsidRDefault="00600C2D">
      <w:pPr>
        <w:spacing w:before="0" w:after="0" w:line="240" w:lineRule="auto"/>
        <w:ind w:left="0" w:hanging="2"/>
      </w:pPr>
      <w:r>
        <w:separator/>
      </w:r>
    </w:p>
  </w:endnote>
  <w:endnote w:type="continuationSeparator" w:id="0">
    <w:p w14:paraId="68DD46C5" w14:textId="77777777" w:rsidR="00600C2D" w:rsidRDefault="00600C2D">
      <w:pPr>
        <w:spacing w:before="0"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notTrueType/>
    <w:pitch w:val="default"/>
  </w:font>
  <w:font w:name="Titilium">
    <w:altName w:val="Cambria"/>
    <w:charset w:val="00"/>
    <w:family w:val="auto"/>
    <w:pitch w:val="default"/>
  </w:font>
  <w:font w:name="Titilum">
    <w:altName w:val="Cambria"/>
    <w:panose1 w:val="00000000000000000000"/>
    <w:charset w:val="00"/>
    <w:family w:val="roman"/>
    <w:notTrueType/>
    <w:pitch w:val="default"/>
  </w:font>
  <w:font w:name="Titillium">
    <w:panose1 w:val="00000500000000000000"/>
    <w:charset w:val="00"/>
    <w:family w:val="modern"/>
    <w:notTrueType/>
    <w:pitch w:val="variable"/>
    <w:sig w:usb0="00000007" w:usb1="00000001"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6FD0D" w14:textId="77777777" w:rsidR="004C3E98" w:rsidRDefault="004C3E98">
    <w:pPr>
      <w:pBdr>
        <w:top w:val="nil"/>
        <w:left w:val="nil"/>
        <w:bottom w:val="nil"/>
        <w:right w:val="nil"/>
        <w:between w:val="nil"/>
      </w:pBdr>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D683A" w14:textId="77777777" w:rsidR="004C3E98" w:rsidRDefault="004C3E98">
    <w:pPr>
      <w:pBdr>
        <w:top w:val="nil"/>
        <w:left w:val="nil"/>
        <w:bottom w:val="nil"/>
        <w:right w:val="nil"/>
        <w:between w:val="nil"/>
      </w:pBdr>
      <w:spacing w:before="0" w:after="0" w:line="240" w:lineRule="auto"/>
      <w:ind w:left="0" w:hanging="2"/>
      <w:jc w:val="right"/>
      <w:rPr>
        <w:color w:val="000000"/>
      </w:rPr>
    </w:pPr>
  </w:p>
  <w:p w14:paraId="54741D09" w14:textId="77777777" w:rsidR="004C3E98" w:rsidRDefault="00B81F0F">
    <w:pPr>
      <w:pBdr>
        <w:top w:val="nil"/>
        <w:left w:val="nil"/>
        <w:bottom w:val="nil"/>
        <w:right w:val="nil"/>
        <w:between w:val="nil"/>
      </w:pBdr>
      <w:spacing w:before="0" w:after="0" w:line="240" w:lineRule="auto"/>
      <w:ind w:left="0" w:hanging="2"/>
      <w:jc w:val="right"/>
      <w:rPr>
        <w:color w:val="000000"/>
      </w:rPr>
    </w:pPr>
    <w:r>
      <w:rPr>
        <w:color w:val="000000"/>
      </w:rPr>
      <w:t xml:space="preserve">Pag. </w:t>
    </w:r>
    <w:r>
      <w:rPr>
        <w:color w:val="000000"/>
      </w:rPr>
      <w:fldChar w:fldCharType="begin"/>
    </w:r>
    <w:r>
      <w:rPr>
        <w:color w:val="000000"/>
      </w:rPr>
      <w:instrText>PAGE</w:instrText>
    </w:r>
    <w:r>
      <w:rPr>
        <w:color w:val="000000"/>
      </w:rPr>
      <w:fldChar w:fldCharType="separate"/>
    </w:r>
    <w:r w:rsidR="00AB6869">
      <w:rPr>
        <w:noProof/>
        <w:color w:val="000000"/>
      </w:rPr>
      <w:t>2</w:t>
    </w:r>
    <w:r>
      <w:rPr>
        <w:color w:val="000000"/>
      </w:rPr>
      <w:fldChar w:fldCharType="end"/>
    </w:r>
    <w:r>
      <w:rPr>
        <w:color w:val="000000"/>
      </w:rPr>
      <w:t xml:space="preserve"> di </w:t>
    </w:r>
    <w:r>
      <w:rPr>
        <w:color w:val="000000"/>
      </w:rPr>
      <w:fldChar w:fldCharType="begin"/>
    </w:r>
    <w:r>
      <w:rPr>
        <w:color w:val="000000"/>
      </w:rPr>
      <w:instrText>NUMPAGES</w:instrText>
    </w:r>
    <w:r>
      <w:rPr>
        <w:color w:val="000000"/>
      </w:rPr>
      <w:fldChar w:fldCharType="separate"/>
    </w:r>
    <w:r w:rsidR="00AB6869">
      <w:rPr>
        <w:noProof/>
        <w:color w:val="000000"/>
      </w:rPr>
      <w:t>2</w:t>
    </w:r>
    <w:r>
      <w:rPr>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706C1" w14:textId="77777777" w:rsidR="004C3E98" w:rsidRDefault="004C3E98">
    <w:pPr>
      <w:widowControl w:val="0"/>
      <w:pBdr>
        <w:top w:val="nil"/>
        <w:left w:val="nil"/>
        <w:bottom w:val="nil"/>
        <w:right w:val="nil"/>
        <w:between w:val="nil"/>
      </w:pBdr>
      <w:spacing w:before="0" w:after="0" w:line="276" w:lineRule="auto"/>
      <w:ind w:left="0" w:hanging="2"/>
      <w:jc w:val="left"/>
      <w:rPr>
        <w:color w:val="000000"/>
        <w:sz w:val="20"/>
        <w:szCs w:val="20"/>
      </w:rPr>
    </w:pPr>
  </w:p>
  <w:tbl>
    <w:tblPr>
      <w:tblStyle w:val="a6"/>
      <w:tblW w:w="9630" w:type="dxa"/>
      <w:tblInd w:w="-108" w:type="dxa"/>
      <w:tblLayout w:type="fixed"/>
      <w:tblLook w:val="0000" w:firstRow="0" w:lastRow="0" w:firstColumn="0" w:lastColumn="0" w:noHBand="0" w:noVBand="0"/>
    </w:tblPr>
    <w:tblGrid>
      <w:gridCol w:w="3210"/>
      <w:gridCol w:w="3210"/>
      <w:gridCol w:w="3210"/>
    </w:tblGrid>
    <w:tr w:rsidR="004C3E98" w14:paraId="180B8157" w14:textId="77777777">
      <w:trPr>
        <w:trHeight w:val="300"/>
      </w:trPr>
      <w:tc>
        <w:tcPr>
          <w:tcW w:w="3210" w:type="dxa"/>
        </w:tcPr>
        <w:p w14:paraId="392AE2F2" w14:textId="77777777" w:rsidR="004C3E98" w:rsidRDefault="004C3E98">
          <w:pPr>
            <w:pBdr>
              <w:top w:val="nil"/>
              <w:left w:val="nil"/>
              <w:bottom w:val="nil"/>
              <w:right w:val="nil"/>
              <w:between w:val="nil"/>
            </w:pBdr>
            <w:ind w:left="0" w:hanging="2"/>
            <w:jc w:val="left"/>
            <w:rPr>
              <w:color w:val="000000"/>
            </w:rPr>
          </w:pPr>
        </w:p>
      </w:tc>
      <w:tc>
        <w:tcPr>
          <w:tcW w:w="3210" w:type="dxa"/>
        </w:tcPr>
        <w:p w14:paraId="3D5126AC" w14:textId="77777777" w:rsidR="004C3E98" w:rsidRDefault="004C3E98">
          <w:pPr>
            <w:pBdr>
              <w:top w:val="nil"/>
              <w:left w:val="nil"/>
              <w:bottom w:val="nil"/>
              <w:right w:val="nil"/>
              <w:between w:val="nil"/>
            </w:pBdr>
            <w:ind w:left="0" w:hanging="2"/>
            <w:jc w:val="center"/>
            <w:rPr>
              <w:color w:val="000000"/>
            </w:rPr>
          </w:pPr>
        </w:p>
      </w:tc>
      <w:tc>
        <w:tcPr>
          <w:tcW w:w="3210" w:type="dxa"/>
        </w:tcPr>
        <w:p w14:paraId="6D455645" w14:textId="77777777" w:rsidR="004C3E98" w:rsidRDefault="004C3E98">
          <w:pPr>
            <w:pBdr>
              <w:top w:val="nil"/>
              <w:left w:val="nil"/>
              <w:bottom w:val="nil"/>
              <w:right w:val="nil"/>
              <w:between w:val="nil"/>
            </w:pBdr>
            <w:ind w:left="0" w:right="-115" w:hanging="2"/>
            <w:jc w:val="right"/>
            <w:rPr>
              <w:color w:val="000000"/>
            </w:rPr>
          </w:pPr>
        </w:p>
      </w:tc>
    </w:tr>
  </w:tbl>
  <w:p w14:paraId="0C6DAC38" w14:textId="77777777" w:rsidR="004C3E98" w:rsidRDefault="004C3E98">
    <w:pPr>
      <w:pBdr>
        <w:top w:val="nil"/>
        <w:left w:val="nil"/>
        <w:bottom w:val="nil"/>
        <w:right w:val="nil"/>
        <w:between w:val="nil"/>
      </w:pBdr>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7F9E8" w14:textId="77777777" w:rsidR="00600C2D" w:rsidRDefault="00600C2D">
      <w:pPr>
        <w:spacing w:before="0" w:after="0" w:line="240" w:lineRule="auto"/>
        <w:ind w:left="0" w:hanging="2"/>
      </w:pPr>
      <w:r>
        <w:separator/>
      </w:r>
    </w:p>
  </w:footnote>
  <w:footnote w:type="continuationSeparator" w:id="0">
    <w:p w14:paraId="5E5CC496" w14:textId="77777777" w:rsidR="00600C2D" w:rsidRDefault="00600C2D">
      <w:pPr>
        <w:spacing w:before="0" w:after="0" w:line="240" w:lineRule="auto"/>
        <w:ind w:left="0" w:hanging="2"/>
      </w:pPr>
      <w:r>
        <w:continuationSeparator/>
      </w:r>
    </w:p>
  </w:footnote>
  <w:footnote w:id="1">
    <w:p w14:paraId="0DCBC386" w14:textId="77777777" w:rsidR="004C3E98" w:rsidRDefault="00B81F0F">
      <w:pPr>
        <w:pBdr>
          <w:top w:val="nil"/>
          <w:left w:val="nil"/>
          <w:bottom w:val="nil"/>
          <w:right w:val="nil"/>
          <w:between w:val="nil"/>
        </w:pBdr>
        <w:spacing w:before="0" w:after="0"/>
        <w:ind w:left="0" w:hanging="2"/>
        <w:rPr>
          <w:color w:val="000000"/>
          <w:sz w:val="18"/>
          <w:szCs w:val="18"/>
        </w:rPr>
      </w:pPr>
      <w:r>
        <w:rPr>
          <w:vertAlign w:val="superscript"/>
        </w:rPr>
        <w:footnoteRef/>
      </w:r>
      <w:r>
        <w:rPr>
          <w:rFonts w:ascii="Georgia" w:eastAsia="Georgia" w:hAnsi="Georgia" w:cs="Georgia"/>
          <w:b/>
          <w:color w:val="000000"/>
          <w:sz w:val="20"/>
          <w:szCs w:val="20"/>
        </w:rPr>
        <w:t xml:space="preserve"> </w:t>
      </w:r>
      <w:r>
        <w:rPr>
          <w:color w:val="000000"/>
          <w:sz w:val="18"/>
          <w:szCs w:val="18"/>
        </w:rPr>
        <w:t xml:space="preserve">Cancellare tutte le dichiarazioni o dizioni/parti delle dichiarazioni che non interessano. </w:t>
      </w:r>
    </w:p>
    <w:p w14:paraId="5D189EB4" w14:textId="77777777" w:rsidR="004C3E98" w:rsidRDefault="004C3E98">
      <w:pPr>
        <w:numPr>
          <w:ilvl w:val="0"/>
          <w:numId w:val="9"/>
        </w:numPr>
        <w:pBdr>
          <w:top w:val="nil"/>
          <w:left w:val="nil"/>
          <w:bottom w:val="nil"/>
          <w:right w:val="nil"/>
          <w:between w:val="nil"/>
        </w:pBdr>
        <w:spacing w:before="0" w:after="0"/>
        <w:ind w:left="0" w:hanging="2"/>
        <w:rPr>
          <w:color w:val="000000"/>
          <w:sz w:val="18"/>
          <w:szCs w:val="18"/>
        </w:rPr>
      </w:pPr>
    </w:p>
  </w:footnote>
  <w:footnote w:id="2">
    <w:p w14:paraId="148D53FB" w14:textId="77777777" w:rsidR="004C3E98" w:rsidRDefault="00B81F0F">
      <w:pPr>
        <w:pBdr>
          <w:top w:val="nil"/>
          <w:left w:val="nil"/>
          <w:bottom w:val="nil"/>
          <w:right w:val="nil"/>
          <w:between w:val="nil"/>
        </w:pBdr>
        <w:spacing w:before="0" w:after="0"/>
        <w:ind w:left="0" w:hanging="2"/>
        <w:rPr>
          <w:color w:val="000000"/>
          <w:sz w:val="18"/>
          <w:szCs w:val="18"/>
        </w:rPr>
      </w:pPr>
      <w:r>
        <w:rPr>
          <w:vertAlign w:val="superscript"/>
        </w:rPr>
        <w:footnoteRef/>
      </w:r>
      <w:r>
        <w:rPr>
          <w:rFonts w:ascii="Georgia" w:eastAsia="Georgia" w:hAnsi="Georgia" w:cs="Georgia"/>
          <w:b/>
          <w:color w:val="000000"/>
          <w:sz w:val="20"/>
          <w:szCs w:val="20"/>
        </w:rPr>
        <w:t xml:space="preserve"> </w:t>
      </w:r>
      <w:r>
        <w:rPr>
          <w:color w:val="000000"/>
          <w:sz w:val="18"/>
          <w:szCs w:val="18"/>
        </w:rPr>
        <w:t xml:space="preserve">il Fornitore dovrà produrre, su richiesta della Amministrazione, apposita dichiarazione contenente le informazioni relative alle assunzioni effettuate durante il periodo di vigenza del Contratto con indicazione del numero di persone assunte, relativa età e genere. Ai sensi dell’art. 47, comma 6 del Decreto Legge 31 maggio 2021, numero 77, la violazione di tale obbligo comporta l’applicazione delle penali così come stabilite nello Schema di Contratto. </w:t>
      </w:r>
    </w:p>
  </w:footnote>
  <w:footnote w:id="3">
    <w:p w14:paraId="0CDB8FF1" w14:textId="77777777" w:rsidR="004C3E98" w:rsidRDefault="00B81F0F">
      <w:pPr>
        <w:pBdr>
          <w:top w:val="nil"/>
          <w:left w:val="nil"/>
          <w:bottom w:val="nil"/>
          <w:right w:val="nil"/>
          <w:between w:val="nil"/>
        </w:pBdr>
        <w:spacing w:before="0" w:after="0"/>
        <w:ind w:left="0" w:hanging="2"/>
        <w:rPr>
          <w:color w:val="000000"/>
          <w:sz w:val="18"/>
          <w:szCs w:val="18"/>
        </w:rPr>
      </w:pPr>
      <w:r>
        <w:rPr>
          <w:vertAlign w:val="superscript"/>
        </w:rPr>
        <w:footnoteRef/>
      </w:r>
      <w:r>
        <w:rPr>
          <w:b/>
          <w:color w:val="000000"/>
          <w:sz w:val="18"/>
          <w:szCs w:val="18"/>
        </w:rPr>
        <w:t xml:space="preserve"> </w:t>
      </w:r>
      <w:r>
        <w:rPr>
          <w:color w:val="000000"/>
          <w:sz w:val="18"/>
          <w:szCs w:val="18"/>
        </w:rPr>
        <w:t>Ai sensi dell’art. 47, comma 6 del Decreto Legge 31 maggio 2021, numero 77, la violazione di tale obbligo comporta l’applicazione delle penali così come stabilite nello Schema di Contratto, nonché l’impossibilità di partecipare in forma singola ovvero in RTI, per un periodo di 12 mesi, ad ulteriori procedure di affidamento afferenti agli investimenti pubblici finanziati con i fondi PNRR e PNC</w:t>
      </w:r>
    </w:p>
  </w:footnote>
  <w:footnote w:id="4">
    <w:p w14:paraId="5E2DB62A" w14:textId="77777777" w:rsidR="004C3E98" w:rsidRDefault="00B81F0F">
      <w:pPr>
        <w:pBdr>
          <w:top w:val="nil"/>
          <w:left w:val="nil"/>
          <w:bottom w:val="nil"/>
          <w:right w:val="nil"/>
          <w:between w:val="nil"/>
        </w:pBdr>
        <w:spacing w:before="0" w:after="0"/>
        <w:ind w:left="0" w:hanging="2"/>
        <w:rPr>
          <w:color w:val="000000"/>
          <w:sz w:val="18"/>
          <w:szCs w:val="18"/>
        </w:rPr>
      </w:pPr>
      <w:r>
        <w:rPr>
          <w:vertAlign w:val="superscript"/>
        </w:rPr>
        <w:footnoteRef/>
      </w:r>
      <w:r>
        <w:rPr>
          <w:b/>
          <w:color w:val="000000"/>
          <w:sz w:val="18"/>
          <w:szCs w:val="18"/>
        </w:rPr>
        <w:t xml:space="preserve"> </w:t>
      </w:r>
      <w:r>
        <w:rPr>
          <w:color w:val="000000"/>
          <w:sz w:val="18"/>
          <w:szCs w:val="18"/>
        </w:rPr>
        <w:t>Ai sensi dell’art. 47, comma 6 del Decreto Legge 31 maggio 2021, numero 77, la violazione di tale obbligo comporta l’applicazione delle penali così come stabilite nello Schema di Contratto.</w:t>
      </w:r>
    </w:p>
    <w:p w14:paraId="1AB24A25" w14:textId="77777777" w:rsidR="004C3E98" w:rsidRDefault="00B81F0F">
      <w:pPr>
        <w:pBdr>
          <w:top w:val="nil"/>
          <w:left w:val="nil"/>
          <w:bottom w:val="nil"/>
          <w:right w:val="nil"/>
          <w:between w:val="nil"/>
        </w:pBdr>
        <w:tabs>
          <w:tab w:val="left" w:pos="1912"/>
        </w:tabs>
        <w:spacing w:before="0" w:after="0"/>
        <w:ind w:left="0" w:hanging="2"/>
        <w:rPr>
          <w:color w:val="000000"/>
          <w:sz w:val="18"/>
          <w:szCs w:val="18"/>
        </w:rPr>
      </w:pPr>
      <w:r>
        <w:rPr>
          <w:color w:val="000000"/>
          <w:sz w:val="18"/>
          <w:szCs w:val="18"/>
        </w:rPr>
        <w:tab/>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7EC84" w14:textId="77777777" w:rsidR="004C3E98" w:rsidRDefault="004C3E98">
    <w:pPr>
      <w:pBdr>
        <w:top w:val="nil"/>
        <w:left w:val="nil"/>
        <w:bottom w:val="nil"/>
        <w:right w:val="nil"/>
        <w:between w:val="nil"/>
      </w:pBdr>
      <w:spacing w:before="0" w:after="0" w:line="240" w:lineRule="auto"/>
      <w:ind w:left="0" w:hanging="2"/>
      <w:rPr>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983D5" w14:textId="77777777" w:rsidR="004C3E98" w:rsidRDefault="004C3E98">
    <w:pPr>
      <w:widowControl w:val="0"/>
      <w:pBdr>
        <w:top w:val="nil"/>
        <w:left w:val="nil"/>
        <w:bottom w:val="nil"/>
        <w:right w:val="nil"/>
        <w:between w:val="nil"/>
      </w:pBdr>
      <w:spacing w:before="0" w:after="0" w:line="276" w:lineRule="auto"/>
      <w:ind w:left="0" w:hanging="2"/>
      <w:jc w:val="left"/>
      <w:rPr>
        <w:color w:val="000000"/>
      </w:rPr>
    </w:pPr>
  </w:p>
  <w:tbl>
    <w:tblPr>
      <w:tblStyle w:val="a4"/>
      <w:tblW w:w="9674"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783"/>
      <w:gridCol w:w="3891"/>
    </w:tblGrid>
    <w:tr w:rsidR="004C3E98" w14:paraId="44F761CF" w14:textId="77777777">
      <w:trPr>
        <w:trHeight w:val="990"/>
      </w:trPr>
      <w:tc>
        <w:tcPr>
          <w:tcW w:w="5783" w:type="dxa"/>
          <w:vAlign w:val="center"/>
        </w:tcPr>
        <w:p w14:paraId="44B35613" w14:textId="77777777" w:rsidR="004C3E98" w:rsidRDefault="00B81F0F">
          <w:pPr>
            <w:keepNext/>
            <w:pBdr>
              <w:top w:val="nil"/>
              <w:left w:val="nil"/>
              <w:bottom w:val="nil"/>
              <w:right w:val="nil"/>
              <w:between w:val="nil"/>
            </w:pBdr>
            <w:spacing w:after="0" w:line="276" w:lineRule="auto"/>
            <w:ind w:left="0" w:hanging="2"/>
            <w:rPr>
              <w:color w:val="000000"/>
            </w:rPr>
          </w:pPr>
          <w:bookmarkStart w:id="14" w:name="_heading=h.17dp8vu" w:colFirst="0" w:colLast="0"/>
          <w:bookmarkEnd w:id="14"/>
          <w:r>
            <w:rPr>
              <w:b/>
              <w:noProof/>
            </w:rPr>
            <w:drawing>
              <wp:inline distT="114300" distB="114300" distL="114300" distR="114300" wp14:anchorId="4E247714" wp14:editId="67F92423">
                <wp:extent cx="3575648" cy="373575"/>
                <wp:effectExtent l="0" t="0" r="0" b="0"/>
                <wp:docPr id="2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3575648" cy="373575"/>
                        </a:xfrm>
                        <a:prstGeom prst="rect">
                          <a:avLst/>
                        </a:prstGeom>
                        <a:ln/>
                      </pic:spPr>
                    </pic:pic>
                  </a:graphicData>
                </a:graphic>
              </wp:inline>
            </w:drawing>
          </w:r>
        </w:p>
      </w:tc>
      <w:tc>
        <w:tcPr>
          <w:tcW w:w="3891" w:type="dxa"/>
          <w:vAlign w:val="center"/>
        </w:tcPr>
        <w:p w14:paraId="2EF9EC9F" w14:textId="77777777" w:rsidR="004C3E98" w:rsidRDefault="00B81F0F">
          <w:pPr>
            <w:pBdr>
              <w:top w:val="nil"/>
              <w:left w:val="nil"/>
              <w:bottom w:val="nil"/>
              <w:right w:val="nil"/>
              <w:between w:val="nil"/>
            </w:pBdr>
            <w:tabs>
              <w:tab w:val="center" w:pos="4819"/>
              <w:tab w:val="right" w:pos="9638"/>
            </w:tabs>
            <w:spacing w:before="0" w:after="0" w:line="240" w:lineRule="auto"/>
            <w:ind w:left="0" w:hanging="2"/>
            <w:jc w:val="center"/>
            <w:rPr>
              <w:color w:val="000000"/>
              <w:sz w:val="20"/>
              <w:szCs w:val="20"/>
            </w:rPr>
          </w:pPr>
          <w:r>
            <w:rPr>
              <w:b/>
              <w:color w:val="000000"/>
              <w:sz w:val="20"/>
              <w:szCs w:val="20"/>
            </w:rPr>
            <w:t>Allegato 1 – Domanda di partecipazione e dichiarazioni amministrative</w:t>
          </w:r>
        </w:p>
      </w:tc>
    </w:tr>
  </w:tbl>
  <w:p w14:paraId="61701811" w14:textId="77777777" w:rsidR="004C3E98" w:rsidRDefault="004C3E98">
    <w:pPr>
      <w:pBdr>
        <w:top w:val="nil"/>
        <w:left w:val="nil"/>
        <w:bottom w:val="nil"/>
        <w:right w:val="nil"/>
        <w:between w:val="nil"/>
      </w:pBdr>
      <w:spacing w:before="0" w:after="0" w:line="240" w:lineRule="auto"/>
      <w:ind w:left="0" w:hanging="2"/>
      <w:jc w:val="left"/>
      <w:rPr>
        <w:color w:val="000000"/>
        <w:sz w:val="20"/>
        <w:szCs w:val="20"/>
      </w:rPr>
    </w:pPr>
  </w:p>
  <w:p w14:paraId="24582429" w14:textId="77777777" w:rsidR="004C3E98" w:rsidRDefault="004C3E98">
    <w:pPr>
      <w:pBdr>
        <w:top w:val="nil"/>
        <w:left w:val="nil"/>
        <w:bottom w:val="nil"/>
        <w:right w:val="nil"/>
        <w:between w:val="nil"/>
      </w:pBdr>
      <w:spacing w:before="0" w:after="0" w:line="240" w:lineRule="auto"/>
      <w:ind w:left="0" w:hanging="2"/>
      <w:jc w:val="left"/>
      <w:rPr>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35A6F" w14:textId="77777777" w:rsidR="004C3E98" w:rsidRDefault="004C3E98">
    <w:pPr>
      <w:widowControl w:val="0"/>
      <w:pBdr>
        <w:top w:val="nil"/>
        <w:left w:val="nil"/>
        <w:bottom w:val="nil"/>
        <w:right w:val="nil"/>
        <w:between w:val="nil"/>
      </w:pBdr>
      <w:spacing w:before="0" w:after="0" w:line="276" w:lineRule="auto"/>
      <w:ind w:left="0" w:hanging="2"/>
      <w:jc w:val="left"/>
      <w:rPr>
        <w:color w:val="000000"/>
        <w:sz w:val="20"/>
        <w:szCs w:val="20"/>
      </w:rPr>
    </w:pPr>
  </w:p>
  <w:tbl>
    <w:tblPr>
      <w:tblStyle w:val="a5"/>
      <w:tblW w:w="9630" w:type="dxa"/>
      <w:tblInd w:w="-108" w:type="dxa"/>
      <w:tblLayout w:type="fixed"/>
      <w:tblLook w:val="0000" w:firstRow="0" w:lastRow="0" w:firstColumn="0" w:lastColumn="0" w:noHBand="0" w:noVBand="0"/>
    </w:tblPr>
    <w:tblGrid>
      <w:gridCol w:w="3210"/>
      <w:gridCol w:w="3210"/>
      <w:gridCol w:w="3210"/>
    </w:tblGrid>
    <w:tr w:rsidR="004C3E98" w14:paraId="71340839" w14:textId="77777777">
      <w:trPr>
        <w:trHeight w:val="300"/>
      </w:trPr>
      <w:tc>
        <w:tcPr>
          <w:tcW w:w="3210" w:type="dxa"/>
        </w:tcPr>
        <w:p w14:paraId="5F6118A8" w14:textId="77777777" w:rsidR="004C3E98" w:rsidRDefault="004C3E98">
          <w:pPr>
            <w:pBdr>
              <w:top w:val="nil"/>
              <w:left w:val="nil"/>
              <w:bottom w:val="nil"/>
              <w:right w:val="nil"/>
              <w:between w:val="nil"/>
            </w:pBdr>
            <w:ind w:left="0" w:hanging="2"/>
            <w:jc w:val="left"/>
            <w:rPr>
              <w:color w:val="000000"/>
            </w:rPr>
          </w:pPr>
        </w:p>
      </w:tc>
      <w:tc>
        <w:tcPr>
          <w:tcW w:w="3210" w:type="dxa"/>
        </w:tcPr>
        <w:p w14:paraId="2AFBD80C" w14:textId="77777777" w:rsidR="004C3E98" w:rsidRDefault="004C3E98">
          <w:pPr>
            <w:pBdr>
              <w:top w:val="nil"/>
              <w:left w:val="nil"/>
              <w:bottom w:val="nil"/>
              <w:right w:val="nil"/>
              <w:between w:val="nil"/>
            </w:pBdr>
            <w:ind w:left="0" w:hanging="2"/>
            <w:jc w:val="center"/>
            <w:rPr>
              <w:color w:val="000000"/>
            </w:rPr>
          </w:pPr>
        </w:p>
      </w:tc>
      <w:tc>
        <w:tcPr>
          <w:tcW w:w="3210" w:type="dxa"/>
        </w:tcPr>
        <w:p w14:paraId="1A9C173C" w14:textId="77777777" w:rsidR="004C3E98" w:rsidRDefault="004C3E98">
          <w:pPr>
            <w:pBdr>
              <w:top w:val="nil"/>
              <w:left w:val="nil"/>
              <w:bottom w:val="nil"/>
              <w:right w:val="nil"/>
              <w:between w:val="nil"/>
            </w:pBdr>
            <w:ind w:left="0" w:right="-115" w:hanging="2"/>
            <w:jc w:val="right"/>
            <w:rPr>
              <w:color w:val="000000"/>
            </w:rPr>
          </w:pPr>
        </w:p>
      </w:tc>
    </w:tr>
  </w:tbl>
  <w:p w14:paraId="742C7215" w14:textId="77777777" w:rsidR="004C3E98" w:rsidRDefault="00B81F0F">
    <w:pPr>
      <w:pBdr>
        <w:top w:val="nil"/>
        <w:left w:val="nil"/>
        <w:bottom w:val="nil"/>
        <w:right w:val="nil"/>
        <w:between w:val="nil"/>
      </w:pBdr>
      <w:ind w:left="0" w:hanging="2"/>
    </w:pPr>
    <w:r>
      <w:rPr>
        <w:rFonts w:ascii="Arial" w:eastAsia="Arial" w:hAnsi="Arial" w:cs="Arial"/>
        <w:noProof/>
        <w:color w:val="000000"/>
        <w:sz w:val="22"/>
        <w:szCs w:val="22"/>
      </w:rPr>
      <w:drawing>
        <wp:inline distT="0" distB="0" distL="0" distR="0" wp14:anchorId="5BEC45CE" wp14:editId="123EC9AE">
          <wp:extent cx="6120130" cy="608968"/>
          <wp:effectExtent l="0" t="0" r="0" b="0"/>
          <wp:docPr id="21" name="image1.png" descr="https://lh7-eu.googleusercontent.com/R_cbaG6fgy0mdknlcBBBjCd-WJz7o7x2R9735aLLz3nSbvrDpOAircKLxCfJvIHVikUHiyORkegWagZ3qtFdN7gPDqSwvQ9qB8gN8k8O-j7mg5uWoDAV5Oa7eUSjwZ-uUg4r6ijRAlyc"/>
          <wp:cNvGraphicFramePr/>
          <a:graphic xmlns:a="http://schemas.openxmlformats.org/drawingml/2006/main">
            <a:graphicData uri="http://schemas.openxmlformats.org/drawingml/2006/picture">
              <pic:pic xmlns:pic="http://schemas.openxmlformats.org/drawingml/2006/picture">
                <pic:nvPicPr>
                  <pic:cNvPr id="0" name="image1.png" descr="https://lh7-eu.googleusercontent.com/R_cbaG6fgy0mdknlcBBBjCd-WJz7o7x2R9735aLLz3nSbvrDpOAircKLxCfJvIHVikUHiyORkegWagZ3qtFdN7gPDqSwvQ9qB8gN8k8O-j7mg5uWoDAV5Oa7eUSjwZ-uUg4r6ijRAlyc"/>
                  <pic:cNvPicPr preferRelativeResize="0"/>
                </pic:nvPicPr>
                <pic:blipFill>
                  <a:blip r:embed="rId1"/>
                  <a:srcRect/>
                  <a:stretch>
                    <a:fillRect/>
                  </a:stretch>
                </pic:blipFill>
                <pic:spPr>
                  <a:xfrm>
                    <a:off x="0" y="0"/>
                    <a:ext cx="6120130" cy="608968"/>
                  </a:xfrm>
                  <a:prstGeom prst="rect">
                    <a:avLst/>
                  </a:prstGeom>
                  <a:ln/>
                </pic:spPr>
              </pic:pic>
            </a:graphicData>
          </a:graphic>
        </wp:inline>
      </w:drawing>
    </w:r>
  </w:p>
  <w:p w14:paraId="682187BD" w14:textId="77777777" w:rsidR="004C3E98" w:rsidRDefault="00B81F0F">
    <w:pPr>
      <w:pBdr>
        <w:top w:val="nil"/>
        <w:left w:val="nil"/>
        <w:bottom w:val="nil"/>
        <w:right w:val="nil"/>
        <w:between w:val="nil"/>
      </w:pBdr>
      <w:tabs>
        <w:tab w:val="center" w:pos="4153"/>
        <w:tab w:val="right" w:pos="8306"/>
        <w:tab w:val="center" w:pos="4320"/>
      </w:tabs>
      <w:spacing w:before="0" w:after="0" w:line="240" w:lineRule="auto"/>
      <w:ind w:left="0" w:hanging="2"/>
      <w:jc w:val="left"/>
      <w:rPr>
        <w:rFonts w:ascii="Titilium" w:eastAsia="Titilium" w:hAnsi="Titilium" w:cs="Titilium"/>
        <w:color w:val="000000"/>
        <w:sz w:val="21"/>
        <w:szCs w:val="21"/>
      </w:rPr>
    </w:pPr>
    <w:r>
      <w:rPr>
        <w:rFonts w:ascii="Titilium" w:eastAsia="Titilium" w:hAnsi="Titilium" w:cs="Titilium"/>
        <w:color w:val="000000"/>
        <w:sz w:val="21"/>
        <w:szCs w:val="21"/>
      </w:rPr>
      <w:t xml:space="preserve">                                                          </w:t>
    </w:r>
  </w:p>
  <w:p w14:paraId="69613E17" w14:textId="77777777" w:rsidR="004C3E98" w:rsidRDefault="004C3E98">
    <w:pPr>
      <w:pBdr>
        <w:top w:val="nil"/>
        <w:left w:val="nil"/>
        <w:bottom w:val="nil"/>
        <w:right w:val="nil"/>
        <w:between w:val="nil"/>
      </w:pBd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40210"/>
    <w:multiLevelType w:val="multilevel"/>
    <w:tmpl w:val="908CF7A6"/>
    <w:lvl w:ilvl="0">
      <w:numFmt w:val="bullet"/>
      <w:pStyle w:val="Buste"/>
      <w:lvlText w:val="❑"/>
      <w:lvlJc w:val="left"/>
      <w:pPr>
        <w:ind w:left="1080" w:hanging="360"/>
      </w:pPr>
      <w:rPr>
        <w:rFonts w:ascii="Noto Sans Symbols" w:eastAsia="Noto Sans Symbols" w:hAnsi="Noto Sans Symbols" w:cs="Noto Sans Symbols"/>
        <w:b/>
        <w:color w:val="000000"/>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1" w15:restartNumberingAfterBreak="0">
    <w:nsid w:val="10DA3F25"/>
    <w:multiLevelType w:val="multilevel"/>
    <w:tmpl w:val="53683F08"/>
    <w:lvl w:ilvl="0">
      <w:start w:val="1"/>
      <w:numFmt w:val="bullet"/>
      <w:pStyle w:val="Numerazioneperbuste"/>
      <w:lvlText w:val="o"/>
      <w:lvlJc w:val="left"/>
      <w:pPr>
        <w:ind w:left="1434" w:hanging="360"/>
      </w:pPr>
      <w:rPr>
        <w:rFonts w:ascii="Courier New" w:eastAsia="Courier New" w:hAnsi="Courier New" w:cs="Courier New"/>
        <w:vertAlign w:val="baseline"/>
      </w:rPr>
    </w:lvl>
    <w:lvl w:ilvl="1">
      <w:start w:val="1"/>
      <w:numFmt w:val="bullet"/>
      <w:lvlText w:val="o"/>
      <w:lvlJc w:val="left"/>
      <w:pPr>
        <w:ind w:left="2154" w:hanging="360"/>
      </w:pPr>
      <w:rPr>
        <w:rFonts w:ascii="Courier New" w:eastAsia="Courier New" w:hAnsi="Courier New" w:cs="Courier New"/>
        <w:vertAlign w:val="baseline"/>
      </w:rPr>
    </w:lvl>
    <w:lvl w:ilvl="2">
      <w:start w:val="1"/>
      <w:numFmt w:val="bullet"/>
      <w:lvlText w:val="▪"/>
      <w:lvlJc w:val="left"/>
      <w:pPr>
        <w:ind w:left="2874" w:hanging="360"/>
      </w:pPr>
      <w:rPr>
        <w:rFonts w:ascii="Noto Sans Symbols" w:eastAsia="Noto Sans Symbols" w:hAnsi="Noto Sans Symbols" w:cs="Noto Sans Symbols"/>
        <w:vertAlign w:val="baseline"/>
      </w:rPr>
    </w:lvl>
    <w:lvl w:ilvl="3">
      <w:start w:val="1"/>
      <w:numFmt w:val="bullet"/>
      <w:lvlText w:val="●"/>
      <w:lvlJc w:val="left"/>
      <w:pPr>
        <w:ind w:left="3594" w:hanging="360"/>
      </w:pPr>
      <w:rPr>
        <w:rFonts w:ascii="Noto Sans Symbols" w:eastAsia="Noto Sans Symbols" w:hAnsi="Noto Sans Symbols" w:cs="Noto Sans Symbols"/>
        <w:vertAlign w:val="baseline"/>
      </w:rPr>
    </w:lvl>
    <w:lvl w:ilvl="4">
      <w:start w:val="1"/>
      <w:numFmt w:val="bullet"/>
      <w:lvlText w:val="o"/>
      <w:lvlJc w:val="left"/>
      <w:pPr>
        <w:ind w:left="4314" w:hanging="360"/>
      </w:pPr>
      <w:rPr>
        <w:rFonts w:ascii="Courier New" w:eastAsia="Courier New" w:hAnsi="Courier New" w:cs="Courier New"/>
        <w:vertAlign w:val="baseline"/>
      </w:rPr>
    </w:lvl>
    <w:lvl w:ilvl="5">
      <w:start w:val="1"/>
      <w:numFmt w:val="bullet"/>
      <w:lvlText w:val="▪"/>
      <w:lvlJc w:val="left"/>
      <w:pPr>
        <w:ind w:left="5034" w:hanging="360"/>
      </w:pPr>
      <w:rPr>
        <w:rFonts w:ascii="Noto Sans Symbols" w:eastAsia="Noto Sans Symbols" w:hAnsi="Noto Sans Symbols" w:cs="Noto Sans Symbols"/>
        <w:vertAlign w:val="baseline"/>
      </w:rPr>
    </w:lvl>
    <w:lvl w:ilvl="6">
      <w:start w:val="1"/>
      <w:numFmt w:val="bullet"/>
      <w:lvlText w:val="●"/>
      <w:lvlJc w:val="left"/>
      <w:pPr>
        <w:ind w:left="5754" w:hanging="360"/>
      </w:pPr>
      <w:rPr>
        <w:rFonts w:ascii="Noto Sans Symbols" w:eastAsia="Noto Sans Symbols" w:hAnsi="Noto Sans Symbols" w:cs="Noto Sans Symbols"/>
        <w:vertAlign w:val="baseline"/>
      </w:rPr>
    </w:lvl>
    <w:lvl w:ilvl="7">
      <w:start w:val="1"/>
      <w:numFmt w:val="bullet"/>
      <w:lvlText w:val="o"/>
      <w:lvlJc w:val="left"/>
      <w:pPr>
        <w:ind w:left="6474" w:hanging="360"/>
      </w:pPr>
      <w:rPr>
        <w:rFonts w:ascii="Courier New" w:eastAsia="Courier New" w:hAnsi="Courier New" w:cs="Courier New"/>
        <w:vertAlign w:val="baseline"/>
      </w:rPr>
    </w:lvl>
    <w:lvl w:ilvl="8">
      <w:start w:val="1"/>
      <w:numFmt w:val="bullet"/>
      <w:lvlText w:val="▪"/>
      <w:lvlJc w:val="left"/>
      <w:pPr>
        <w:ind w:left="7194" w:hanging="360"/>
      </w:pPr>
      <w:rPr>
        <w:rFonts w:ascii="Noto Sans Symbols" w:eastAsia="Noto Sans Symbols" w:hAnsi="Noto Sans Symbols" w:cs="Noto Sans Symbols"/>
        <w:vertAlign w:val="baseline"/>
      </w:rPr>
    </w:lvl>
  </w:abstractNum>
  <w:abstractNum w:abstractNumId="2" w15:restartNumberingAfterBreak="0">
    <w:nsid w:val="188B5427"/>
    <w:multiLevelType w:val="multilevel"/>
    <w:tmpl w:val="5B60F65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23ED7503"/>
    <w:multiLevelType w:val="multilevel"/>
    <w:tmpl w:val="7BF295B4"/>
    <w:lvl w:ilvl="0">
      <w:start w:val="1"/>
      <w:numFmt w:val="decimal"/>
      <w:pStyle w:val="ListRoman"/>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27D56346"/>
    <w:multiLevelType w:val="multilevel"/>
    <w:tmpl w:val="79E8583A"/>
    <w:lvl w:ilvl="0">
      <w:numFmt w:val="bullet"/>
      <w:pStyle w:val="Numeroelenco"/>
      <w:lvlText w:val="-"/>
      <w:lvlJc w:val="left"/>
      <w:pPr>
        <w:ind w:left="1070" w:hanging="710"/>
      </w:pPr>
      <w:rPr>
        <w:rFonts w:ascii="Georgia" w:eastAsia="Georgia" w:hAnsi="Georgia" w:cs="Georgia"/>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36256DEE"/>
    <w:multiLevelType w:val="multilevel"/>
    <w:tmpl w:val="259A09D4"/>
    <w:lvl w:ilvl="0">
      <w:start w:val="1"/>
      <w:numFmt w:val="lowerLetter"/>
      <w:pStyle w:val="numerato"/>
      <w:lvlText w:val="%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36466134"/>
    <w:multiLevelType w:val="multilevel"/>
    <w:tmpl w:val="90CEC244"/>
    <w:lvl w:ilvl="0">
      <w:numFmt w:val="bullet"/>
      <w:lvlText w:val="❑"/>
      <w:lvlJc w:val="left"/>
      <w:pPr>
        <w:ind w:left="644" w:hanging="358"/>
      </w:pPr>
      <w:rPr>
        <w:rFonts w:ascii="Noto Sans Symbols" w:eastAsia="Noto Sans Symbols" w:hAnsi="Noto Sans Symbols" w:cs="Noto Sans Symbols"/>
        <w:b/>
        <w:vertAlign w:val="baseline"/>
      </w:rPr>
    </w:lvl>
    <w:lvl w:ilvl="1">
      <w:start w:val="1"/>
      <w:numFmt w:val="bullet"/>
      <w:lvlText w:val="o"/>
      <w:lvlJc w:val="left"/>
      <w:pPr>
        <w:ind w:left="1724" w:hanging="360"/>
      </w:pPr>
      <w:rPr>
        <w:rFonts w:ascii="Courier New" w:eastAsia="Courier New" w:hAnsi="Courier New" w:cs="Courier New"/>
        <w:vertAlign w:val="baseline"/>
      </w:rPr>
    </w:lvl>
    <w:lvl w:ilvl="2">
      <w:start w:val="1"/>
      <w:numFmt w:val="bullet"/>
      <w:lvlText w:val="▪"/>
      <w:lvlJc w:val="left"/>
      <w:pPr>
        <w:ind w:left="2444" w:hanging="360"/>
      </w:pPr>
      <w:rPr>
        <w:rFonts w:ascii="Noto Sans Symbols" w:eastAsia="Noto Sans Symbols" w:hAnsi="Noto Sans Symbols" w:cs="Noto Sans Symbols"/>
        <w:vertAlign w:val="baseline"/>
      </w:rPr>
    </w:lvl>
    <w:lvl w:ilvl="3">
      <w:start w:val="1"/>
      <w:numFmt w:val="bullet"/>
      <w:lvlText w:val="●"/>
      <w:lvlJc w:val="left"/>
      <w:pPr>
        <w:ind w:left="3164" w:hanging="360"/>
      </w:pPr>
      <w:rPr>
        <w:rFonts w:ascii="Noto Sans Symbols" w:eastAsia="Noto Sans Symbols" w:hAnsi="Noto Sans Symbols" w:cs="Noto Sans Symbols"/>
        <w:vertAlign w:val="baseline"/>
      </w:rPr>
    </w:lvl>
    <w:lvl w:ilvl="4">
      <w:start w:val="1"/>
      <w:numFmt w:val="bullet"/>
      <w:lvlText w:val="o"/>
      <w:lvlJc w:val="left"/>
      <w:pPr>
        <w:ind w:left="3884" w:hanging="360"/>
      </w:pPr>
      <w:rPr>
        <w:rFonts w:ascii="Courier New" w:eastAsia="Courier New" w:hAnsi="Courier New" w:cs="Courier New"/>
        <w:vertAlign w:val="baseline"/>
      </w:rPr>
    </w:lvl>
    <w:lvl w:ilvl="5">
      <w:start w:val="1"/>
      <w:numFmt w:val="bullet"/>
      <w:lvlText w:val="▪"/>
      <w:lvlJc w:val="left"/>
      <w:pPr>
        <w:ind w:left="4604" w:hanging="360"/>
      </w:pPr>
      <w:rPr>
        <w:rFonts w:ascii="Noto Sans Symbols" w:eastAsia="Noto Sans Symbols" w:hAnsi="Noto Sans Symbols" w:cs="Noto Sans Symbols"/>
        <w:vertAlign w:val="baseline"/>
      </w:rPr>
    </w:lvl>
    <w:lvl w:ilvl="6">
      <w:start w:val="1"/>
      <w:numFmt w:val="bullet"/>
      <w:lvlText w:val="●"/>
      <w:lvlJc w:val="left"/>
      <w:pPr>
        <w:ind w:left="5324" w:hanging="360"/>
      </w:pPr>
      <w:rPr>
        <w:rFonts w:ascii="Noto Sans Symbols" w:eastAsia="Noto Sans Symbols" w:hAnsi="Noto Sans Symbols" w:cs="Noto Sans Symbols"/>
        <w:vertAlign w:val="baseline"/>
      </w:rPr>
    </w:lvl>
    <w:lvl w:ilvl="7">
      <w:start w:val="1"/>
      <w:numFmt w:val="bullet"/>
      <w:lvlText w:val="o"/>
      <w:lvlJc w:val="left"/>
      <w:pPr>
        <w:ind w:left="6044" w:hanging="360"/>
      </w:pPr>
      <w:rPr>
        <w:rFonts w:ascii="Courier New" w:eastAsia="Courier New" w:hAnsi="Courier New" w:cs="Courier New"/>
        <w:vertAlign w:val="baseline"/>
      </w:rPr>
    </w:lvl>
    <w:lvl w:ilvl="8">
      <w:start w:val="1"/>
      <w:numFmt w:val="bullet"/>
      <w:lvlText w:val="▪"/>
      <w:lvlJc w:val="left"/>
      <w:pPr>
        <w:ind w:left="6764" w:hanging="360"/>
      </w:pPr>
      <w:rPr>
        <w:rFonts w:ascii="Noto Sans Symbols" w:eastAsia="Noto Sans Symbols" w:hAnsi="Noto Sans Symbols" w:cs="Noto Sans Symbols"/>
        <w:vertAlign w:val="baseline"/>
      </w:rPr>
    </w:lvl>
  </w:abstractNum>
  <w:abstractNum w:abstractNumId="7" w15:restartNumberingAfterBreak="0">
    <w:nsid w:val="43414FFB"/>
    <w:multiLevelType w:val="multilevel"/>
    <w:tmpl w:val="3B6E556A"/>
    <w:lvl w:ilvl="0">
      <w:start w:val="1"/>
      <w:numFmt w:val="bullet"/>
      <w:pStyle w:val="Titolo1"/>
      <w:lvlText w:val="−"/>
      <w:lvlJc w:val="left"/>
      <w:pPr>
        <w:ind w:left="720" w:hanging="360"/>
      </w:pPr>
      <w:rPr>
        <w:rFonts w:ascii="Noto Sans Symbols" w:eastAsia="Noto Sans Symbols" w:hAnsi="Noto Sans Symbols" w:cs="Noto Sans Symbols"/>
        <w:vertAlign w:val="baseline"/>
      </w:rPr>
    </w:lvl>
    <w:lvl w:ilvl="1">
      <w:start w:val="1"/>
      <w:numFmt w:val="bullet"/>
      <w:pStyle w:val="Titolo2"/>
      <w:lvlText w:val="o"/>
      <w:lvlJc w:val="left"/>
      <w:pPr>
        <w:ind w:left="1440" w:hanging="360"/>
      </w:pPr>
      <w:rPr>
        <w:rFonts w:ascii="Courier New" w:eastAsia="Courier New" w:hAnsi="Courier New" w:cs="Courier New"/>
        <w:vertAlign w:val="baseline"/>
      </w:rPr>
    </w:lvl>
    <w:lvl w:ilvl="2">
      <w:start w:val="1"/>
      <w:numFmt w:val="bullet"/>
      <w:pStyle w:val="Titolo3"/>
      <w:lvlText w:val="▪"/>
      <w:lvlJc w:val="left"/>
      <w:pPr>
        <w:ind w:left="2160" w:hanging="360"/>
      </w:pPr>
      <w:rPr>
        <w:rFonts w:ascii="Noto Sans Symbols" w:eastAsia="Noto Sans Symbols" w:hAnsi="Noto Sans Symbols" w:cs="Noto Sans Symbols"/>
        <w:vertAlign w:val="baseline"/>
      </w:rPr>
    </w:lvl>
    <w:lvl w:ilvl="3">
      <w:start w:val="1"/>
      <w:numFmt w:val="bullet"/>
      <w:pStyle w:val="Titolo4"/>
      <w:lvlText w:val="●"/>
      <w:lvlJc w:val="left"/>
      <w:pPr>
        <w:ind w:left="2880" w:hanging="360"/>
      </w:pPr>
      <w:rPr>
        <w:rFonts w:ascii="Noto Sans Symbols" w:eastAsia="Noto Sans Symbols" w:hAnsi="Noto Sans Symbols" w:cs="Noto Sans Symbols"/>
        <w:vertAlign w:val="baseline"/>
      </w:rPr>
    </w:lvl>
    <w:lvl w:ilvl="4">
      <w:start w:val="1"/>
      <w:numFmt w:val="bullet"/>
      <w:pStyle w:val="Titolo5"/>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 w15:restartNumberingAfterBreak="0">
    <w:nsid w:val="4B1C4293"/>
    <w:multiLevelType w:val="multilevel"/>
    <w:tmpl w:val="9DA0A0A8"/>
    <w:lvl w:ilvl="0">
      <w:start w:val="1"/>
      <w:numFmt w:val="bullet"/>
      <w:lvlText w:val="⋅"/>
      <w:lvlJc w:val="left"/>
      <w:pPr>
        <w:ind w:left="1429" w:hanging="360"/>
      </w:pPr>
      <w:rPr>
        <w:rFonts w:ascii="Noto Sans Symbols" w:eastAsia="Noto Sans Symbols" w:hAnsi="Noto Sans Symbols" w:cs="Noto Sans Symbols"/>
        <w:vertAlign w:val="baseline"/>
      </w:rPr>
    </w:lvl>
    <w:lvl w:ilvl="1">
      <w:start w:val="1"/>
      <w:numFmt w:val="bullet"/>
      <w:pStyle w:val="Stile1"/>
      <w:lvlText w:val="o"/>
      <w:lvlJc w:val="left"/>
      <w:pPr>
        <w:ind w:left="2149" w:hanging="360"/>
      </w:pPr>
      <w:rPr>
        <w:rFonts w:ascii="Courier New" w:eastAsia="Courier New" w:hAnsi="Courier New" w:cs="Courier New"/>
        <w:vertAlign w:val="baseline"/>
      </w:rPr>
    </w:lvl>
    <w:lvl w:ilvl="2">
      <w:start w:val="1"/>
      <w:numFmt w:val="bullet"/>
      <w:lvlText w:val="▪"/>
      <w:lvlJc w:val="left"/>
      <w:pPr>
        <w:ind w:left="2869" w:hanging="360"/>
      </w:pPr>
      <w:rPr>
        <w:rFonts w:ascii="Noto Sans Symbols" w:eastAsia="Noto Sans Symbols" w:hAnsi="Noto Sans Symbols" w:cs="Noto Sans Symbols"/>
        <w:vertAlign w:val="baseline"/>
      </w:rPr>
    </w:lvl>
    <w:lvl w:ilvl="3">
      <w:start w:val="1"/>
      <w:numFmt w:val="bullet"/>
      <w:lvlText w:val="●"/>
      <w:lvlJc w:val="left"/>
      <w:pPr>
        <w:ind w:left="3589" w:hanging="360"/>
      </w:pPr>
      <w:rPr>
        <w:rFonts w:ascii="Noto Sans Symbols" w:eastAsia="Noto Sans Symbols" w:hAnsi="Noto Sans Symbols" w:cs="Noto Sans Symbols"/>
        <w:vertAlign w:val="baseline"/>
      </w:rPr>
    </w:lvl>
    <w:lvl w:ilvl="4">
      <w:start w:val="1"/>
      <w:numFmt w:val="bullet"/>
      <w:lvlText w:val="o"/>
      <w:lvlJc w:val="left"/>
      <w:pPr>
        <w:ind w:left="4309" w:hanging="360"/>
      </w:pPr>
      <w:rPr>
        <w:rFonts w:ascii="Courier New" w:eastAsia="Courier New" w:hAnsi="Courier New" w:cs="Courier New"/>
        <w:vertAlign w:val="baseline"/>
      </w:rPr>
    </w:lvl>
    <w:lvl w:ilvl="5">
      <w:start w:val="1"/>
      <w:numFmt w:val="bullet"/>
      <w:lvlText w:val="▪"/>
      <w:lvlJc w:val="left"/>
      <w:pPr>
        <w:ind w:left="5029" w:hanging="360"/>
      </w:pPr>
      <w:rPr>
        <w:rFonts w:ascii="Noto Sans Symbols" w:eastAsia="Noto Sans Symbols" w:hAnsi="Noto Sans Symbols" w:cs="Noto Sans Symbols"/>
        <w:vertAlign w:val="baseline"/>
      </w:rPr>
    </w:lvl>
    <w:lvl w:ilvl="6">
      <w:start w:val="1"/>
      <w:numFmt w:val="bullet"/>
      <w:lvlText w:val="●"/>
      <w:lvlJc w:val="left"/>
      <w:pPr>
        <w:ind w:left="5749" w:hanging="360"/>
      </w:pPr>
      <w:rPr>
        <w:rFonts w:ascii="Noto Sans Symbols" w:eastAsia="Noto Sans Symbols" w:hAnsi="Noto Sans Symbols" w:cs="Noto Sans Symbols"/>
        <w:vertAlign w:val="baseline"/>
      </w:rPr>
    </w:lvl>
    <w:lvl w:ilvl="7">
      <w:start w:val="1"/>
      <w:numFmt w:val="bullet"/>
      <w:lvlText w:val="o"/>
      <w:lvlJc w:val="left"/>
      <w:pPr>
        <w:ind w:left="6469" w:hanging="360"/>
      </w:pPr>
      <w:rPr>
        <w:rFonts w:ascii="Courier New" w:eastAsia="Courier New" w:hAnsi="Courier New" w:cs="Courier New"/>
        <w:vertAlign w:val="baseline"/>
      </w:rPr>
    </w:lvl>
    <w:lvl w:ilvl="8">
      <w:start w:val="1"/>
      <w:numFmt w:val="bullet"/>
      <w:lvlText w:val="▪"/>
      <w:lvlJc w:val="left"/>
      <w:pPr>
        <w:ind w:left="7189" w:hanging="360"/>
      </w:pPr>
      <w:rPr>
        <w:rFonts w:ascii="Noto Sans Symbols" w:eastAsia="Noto Sans Symbols" w:hAnsi="Noto Sans Symbols" w:cs="Noto Sans Symbols"/>
        <w:vertAlign w:val="baseline"/>
      </w:rPr>
    </w:lvl>
  </w:abstractNum>
  <w:abstractNum w:abstractNumId="9" w15:restartNumberingAfterBreak="0">
    <w:nsid w:val="634D3E47"/>
    <w:multiLevelType w:val="multilevel"/>
    <w:tmpl w:val="E9AAB0FA"/>
    <w:lvl w:ilvl="0">
      <w:start w:val="1"/>
      <w:numFmt w:val="bullet"/>
      <w:pStyle w:val="puntato"/>
      <w:lvlText w:val="o"/>
      <w:lvlJc w:val="left"/>
      <w:pPr>
        <w:ind w:left="1434" w:hanging="360"/>
      </w:pPr>
      <w:rPr>
        <w:rFonts w:ascii="Courier New" w:eastAsia="Courier New" w:hAnsi="Courier New" w:cs="Courier New"/>
        <w:vertAlign w:val="baseline"/>
      </w:rPr>
    </w:lvl>
    <w:lvl w:ilvl="1">
      <w:start w:val="1"/>
      <w:numFmt w:val="bullet"/>
      <w:lvlText w:val="o"/>
      <w:lvlJc w:val="left"/>
      <w:pPr>
        <w:ind w:left="2154" w:hanging="360"/>
      </w:pPr>
      <w:rPr>
        <w:rFonts w:ascii="Courier New" w:eastAsia="Courier New" w:hAnsi="Courier New" w:cs="Courier New"/>
        <w:vertAlign w:val="baseline"/>
      </w:rPr>
    </w:lvl>
    <w:lvl w:ilvl="2">
      <w:start w:val="1"/>
      <w:numFmt w:val="bullet"/>
      <w:lvlText w:val="▪"/>
      <w:lvlJc w:val="left"/>
      <w:pPr>
        <w:ind w:left="2874" w:hanging="360"/>
      </w:pPr>
      <w:rPr>
        <w:rFonts w:ascii="Noto Sans Symbols" w:eastAsia="Noto Sans Symbols" w:hAnsi="Noto Sans Symbols" w:cs="Noto Sans Symbols"/>
        <w:vertAlign w:val="baseline"/>
      </w:rPr>
    </w:lvl>
    <w:lvl w:ilvl="3">
      <w:start w:val="1"/>
      <w:numFmt w:val="bullet"/>
      <w:lvlText w:val="●"/>
      <w:lvlJc w:val="left"/>
      <w:pPr>
        <w:ind w:left="3594" w:hanging="360"/>
      </w:pPr>
      <w:rPr>
        <w:rFonts w:ascii="Noto Sans Symbols" w:eastAsia="Noto Sans Symbols" w:hAnsi="Noto Sans Symbols" w:cs="Noto Sans Symbols"/>
        <w:vertAlign w:val="baseline"/>
      </w:rPr>
    </w:lvl>
    <w:lvl w:ilvl="4">
      <w:start w:val="1"/>
      <w:numFmt w:val="bullet"/>
      <w:lvlText w:val="o"/>
      <w:lvlJc w:val="left"/>
      <w:pPr>
        <w:ind w:left="4314" w:hanging="360"/>
      </w:pPr>
      <w:rPr>
        <w:rFonts w:ascii="Courier New" w:eastAsia="Courier New" w:hAnsi="Courier New" w:cs="Courier New"/>
        <w:vertAlign w:val="baseline"/>
      </w:rPr>
    </w:lvl>
    <w:lvl w:ilvl="5">
      <w:start w:val="1"/>
      <w:numFmt w:val="bullet"/>
      <w:lvlText w:val="▪"/>
      <w:lvlJc w:val="left"/>
      <w:pPr>
        <w:ind w:left="5034" w:hanging="360"/>
      </w:pPr>
      <w:rPr>
        <w:rFonts w:ascii="Noto Sans Symbols" w:eastAsia="Noto Sans Symbols" w:hAnsi="Noto Sans Symbols" w:cs="Noto Sans Symbols"/>
        <w:vertAlign w:val="baseline"/>
      </w:rPr>
    </w:lvl>
    <w:lvl w:ilvl="6">
      <w:start w:val="1"/>
      <w:numFmt w:val="bullet"/>
      <w:lvlText w:val="●"/>
      <w:lvlJc w:val="left"/>
      <w:pPr>
        <w:ind w:left="5754" w:hanging="360"/>
      </w:pPr>
      <w:rPr>
        <w:rFonts w:ascii="Noto Sans Symbols" w:eastAsia="Noto Sans Symbols" w:hAnsi="Noto Sans Symbols" w:cs="Noto Sans Symbols"/>
        <w:vertAlign w:val="baseline"/>
      </w:rPr>
    </w:lvl>
    <w:lvl w:ilvl="7">
      <w:start w:val="1"/>
      <w:numFmt w:val="bullet"/>
      <w:lvlText w:val="o"/>
      <w:lvlJc w:val="left"/>
      <w:pPr>
        <w:ind w:left="6474" w:hanging="360"/>
      </w:pPr>
      <w:rPr>
        <w:rFonts w:ascii="Courier New" w:eastAsia="Courier New" w:hAnsi="Courier New" w:cs="Courier New"/>
        <w:vertAlign w:val="baseline"/>
      </w:rPr>
    </w:lvl>
    <w:lvl w:ilvl="8">
      <w:start w:val="1"/>
      <w:numFmt w:val="bullet"/>
      <w:lvlText w:val="▪"/>
      <w:lvlJc w:val="left"/>
      <w:pPr>
        <w:ind w:left="7194" w:hanging="360"/>
      </w:pPr>
      <w:rPr>
        <w:rFonts w:ascii="Noto Sans Symbols" w:eastAsia="Noto Sans Symbols" w:hAnsi="Noto Sans Symbols" w:cs="Noto Sans Symbols"/>
        <w:vertAlign w:val="baseline"/>
      </w:rPr>
    </w:lvl>
  </w:abstractNum>
  <w:abstractNum w:abstractNumId="10" w15:restartNumberingAfterBreak="0">
    <w:nsid w:val="7B455A50"/>
    <w:multiLevelType w:val="multilevel"/>
    <w:tmpl w:val="E6923408"/>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7B581FEA"/>
    <w:multiLevelType w:val="multilevel"/>
    <w:tmpl w:val="2740123C"/>
    <w:lvl w:ilvl="0">
      <w:start w:val="1"/>
      <w:numFmt w:val="decimal"/>
      <w:lvlText w:val="%1)"/>
      <w:lvlJc w:val="left"/>
      <w:pPr>
        <w:ind w:left="360" w:hanging="360"/>
      </w:pPr>
      <w:rPr>
        <w:b w:val="0"/>
        <w:i w:val="0"/>
        <w:sz w:val="24"/>
        <w:szCs w:val="24"/>
        <w:vertAlign w:val="baseline"/>
      </w:rPr>
    </w:lvl>
    <w:lvl w:ilvl="1">
      <w:start w:val="1"/>
      <w:numFmt w:val="lowerLetter"/>
      <w:lvlText w:val="%2)"/>
      <w:lvlJc w:val="left"/>
      <w:pPr>
        <w:ind w:left="720" w:hanging="360"/>
      </w:pPr>
      <w:rPr>
        <w:b w:val="0"/>
        <w:i w:val="0"/>
        <w:sz w:val="24"/>
        <w:szCs w:val="24"/>
        <w:vertAlign w:val="baseline"/>
      </w:rPr>
    </w:lvl>
    <w:lvl w:ilvl="2">
      <w:start w:val="1"/>
      <w:numFmt w:val="bullet"/>
      <w:pStyle w:val="StileTitolo3Giustificato"/>
      <w:lvlText w:val="●"/>
      <w:lvlJc w:val="left"/>
      <w:pPr>
        <w:ind w:left="1440" w:hanging="180"/>
      </w:pPr>
      <w:rPr>
        <w:rFonts w:ascii="Noto Sans Symbols" w:eastAsia="Noto Sans Symbols" w:hAnsi="Noto Sans Symbols" w:cs="Noto Sans Symbols"/>
        <w:vertAlign w:val="baseline"/>
      </w:rPr>
    </w:lvl>
    <w:lvl w:ilvl="3">
      <w:start w:val="1"/>
      <w:numFmt w:val="decimal"/>
      <w:lvlText w:val="%4."/>
      <w:lvlJc w:val="left"/>
      <w:pPr>
        <w:ind w:left="2160" w:hanging="360"/>
      </w:pPr>
      <w:rPr>
        <w:vertAlign w:val="baseline"/>
      </w:rPr>
    </w:lvl>
    <w:lvl w:ilvl="4">
      <w:start w:val="1"/>
      <w:numFmt w:val="lowerLetter"/>
      <w:lvlText w:val="%5."/>
      <w:lvlJc w:val="left"/>
      <w:pPr>
        <w:ind w:left="2880" w:hanging="360"/>
      </w:pPr>
      <w:rPr>
        <w:vertAlign w:val="baseline"/>
      </w:rPr>
    </w:lvl>
    <w:lvl w:ilvl="5">
      <w:start w:val="1"/>
      <w:numFmt w:val="lowerRoman"/>
      <w:lvlText w:val="%6."/>
      <w:lvlJc w:val="right"/>
      <w:pPr>
        <w:ind w:left="3600" w:hanging="180"/>
      </w:pPr>
      <w:rPr>
        <w:vertAlign w:val="baseline"/>
      </w:rPr>
    </w:lvl>
    <w:lvl w:ilvl="6">
      <w:start w:val="1"/>
      <w:numFmt w:val="decimal"/>
      <w:lvlText w:val="%7."/>
      <w:lvlJc w:val="left"/>
      <w:pPr>
        <w:ind w:left="4320" w:hanging="360"/>
      </w:pPr>
      <w:rPr>
        <w:vertAlign w:val="baseline"/>
      </w:rPr>
    </w:lvl>
    <w:lvl w:ilvl="7">
      <w:start w:val="1"/>
      <w:numFmt w:val="lowerLetter"/>
      <w:lvlText w:val="%8."/>
      <w:lvlJc w:val="left"/>
      <w:pPr>
        <w:ind w:left="5040" w:hanging="360"/>
      </w:pPr>
      <w:rPr>
        <w:vertAlign w:val="baseline"/>
      </w:rPr>
    </w:lvl>
    <w:lvl w:ilvl="8">
      <w:start w:val="1"/>
      <w:numFmt w:val="lowerRoman"/>
      <w:lvlText w:val="%9."/>
      <w:lvlJc w:val="right"/>
      <w:pPr>
        <w:ind w:left="5760" w:hanging="180"/>
      </w:pPr>
      <w:rPr>
        <w:vertAlign w:val="baseline"/>
      </w:rPr>
    </w:lvl>
  </w:abstractNum>
  <w:num w:numId="1">
    <w:abstractNumId w:val="11"/>
  </w:num>
  <w:num w:numId="2">
    <w:abstractNumId w:val="10"/>
  </w:num>
  <w:num w:numId="3">
    <w:abstractNumId w:val="5"/>
  </w:num>
  <w:num w:numId="4">
    <w:abstractNumId w:val="7"/>
  </w:num>
  <w:num w:numId="5">
    <w:abstractNumId w:val="1"/>
  </w:num>
  <w:num w:numId="6">
    <w:abstractNumId w:val="8"/>
  </w:num>
  <w:num w:numId="7">
    <w:abstractNumId w:val="9"/>
  </w:num>
  <w:num w:numId="8">
    <w:abstractNumId w:val="0"/>
  </w:num>
  <w:num w:numId="9">
    <w:abstractNumId w:val="4"/>
  </w:num>
  <w:num w:numId="10">
    <w:abstractNumId w:val="2"/>
  </w:num>
  <w:num w:numId="11">
    <w:abstractNumId w:val="6"/>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E98"/>
    <w:rsid w:val="00056911"/>
    <w:rsid w:val="0025306A"/>
    <w:rsid w:val="002929E0"/>
    <w:rsid w:val="003F1FD2"/>
    <w:rsid w:val="00440694"/>
    <w:rsid w:val="004A4650"/>
    <w:rsid w:val="004C3E98"/>
    <w:rsid w:val="004E4F5D"/>
    <w:rsid w:val="00600C2D"/>
    <w:rsid w:val="006913FA"/>
    <w:rsid w:val="007157A6"/>
    <w:rsid w:val="00767BE5"/>
    <w:rsid w:val="0090609A"/>
    <w:rsid w:val="00AB6869"/>
    <w:rsid w:val="00B81F0F"/>
    <w:rsid w:val="00D3413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48626"/>
  <w15:docId w15:val="{55F63C51-74B1-45FA-A5F4-0C2415C4B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it-IT" w:eastAsia="it-IT" w:bidi="ar-SA"/>
      </w:rPr>
    </w:rPrDefault>
    <w:pPrDefault>
      <w:pPr>
        <w:spacing w:before="120" w:after="120" w:line="360" w:lineRule="auto"/>
        <w:ind w:hanging="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ind w:leftChars="-1" w:left="-1" w:hangingChars="1"/>
      <w:textDirection w:val="btLr"/>
      <w:textAlignment w:val="top"/>
      <w:outlineLvl w:val="0"/>
    </w:pPr>
    <w:rPr>
      <w:position w:val="-1"/>
    </w:rPr>
  </w:style>
  <w:style w:type="paragraph" w:styleId="Titolo1">
    <w:name w:val="heading 1"/>
    <w:basedOn w:val="Normale"/>
    <w:next w:val="Normale"/>
    <w:uiPriority w:val="9"/>
    <w:qFormat/>
    <w:pPr>
      <w:keepNext/>
      <w:numPr>
        <w:numId w:val="4"/>
      </w:numPr>
      <w:spacing w:before="240" w:after="240"/>
      <w:ind w:left="-1" w:hanging="1"/>
      <w:jc w:val="left"/>
    </w:pPr>
    <w:rPr>
      <w:b/>
      <w:bCs/>
      <w:caps/>
      <w:kern w:val="32"/>
    </w:rPr>
  </w:style>
  <w:style w:type="paragraph" w:styleId="Titolo2">
    <w:name w:val="heading 2"/>
    <w:basedOn w:val="Normale"/>
    <w:next w:val="Normale"/>
    <w:uiPriority w:val="9"/>
    <w:semiHidden/>
    <w:unhideWhenUsed/>
    <w:qFormat/>
    <w:pPr>
      <w:keepNext/>
      <w:numPr>
        <w:ilvl w:val="1"/>
        <w:numId w:val="4"/>
      </w:numPr>
      <w:spacing w:before="240" w:after="240"/>
      <w:ind w:left="-1" w:hanging="1"/>
      <w:outlineLvl w:val="1"/>
    </w:pPr>
    <w:rPr>
      <w:caps/>
    </w:rPr>
  </w:style>
  <w:style w:type="paragraph" w:styleId="Titolo3">
    <w:name w:val="heading 3"/>
    <w:basedOn w:val="Normale"/>
    <w:next w:val="Normale"/>
    <w:uiPriority w:val="9"/>
    <w:semiHidden/>
    <w:unhideWhenUsed/>
    <w:qFormat/>
    <w:pPr>
      <w:keepNext/>
      <w:numPr>
        <w:ilvl w:val="2"/>
        <w:numId w:val="4"/>
      </w:numPr>
      <w:spacing w:before="240"/>
      <w:ind w:left="-1" w:hanging="1"/>
      <w:outlineLvl w:val="2"/>
    </w:pPr>
    <w:rPr>
      <w:i/>
      <w:iCs/>
    </w:rPr>
  </w:style>
  <w:style w:type="paragraph" w:styleId="Titolo4">
    <w:name w:val="heading 4"/>
    <w:basedOn w:val="Normale"/>
    <w:next w:val="Normale"/>
    <w:uiPriority w:val="9"/>
    <w:semiHidden/>
    <w:unhideWhenUsed/>
    <w:qFormat/>
    <w:pPr>
      <w:keepNext/>
      <w:numPr>
        <w:ilvl w:val="3"/>
        <w:numId w:val="4"/>
      </w:numPr>
      <w:spacing w:before="240" w:after="60"/>
      <w:ind w:left="-1" w:hanging="1"/>
      <w:outlineLvl w:val="3"/>
    </w:pPr>
    <w:rPr>
      <w:b/>
      <w:bCs/>
      <w:sz w:val="28"/>
      <w:szCs w:val="28"/>
    </w:rPr>
  </w:style>
  <w:style w:type="paragraph" w:styleId="Titolo5">
    <w:name w:val="heading 5"/>
    <w:basedOn w:val="Normale"/>
    <w:next w:val="Normale"/>
    <w:uiPriority w:val="9"/>
    <w:semiHidden/>
    <w:unhideWhenUsed/>
    <w:qFormat/>
    <w:pPr>
      <w:numPr>
        <w:ilvl w:val="4"/>
        <w:numId w:val="4"/>
      </w:numPr>
      <w:spacing w:before="240" w:after="60"/>
      <w:ind w:left="-1" w:hanging="1"/>
      <w:outlineLvl w:val="4"/>
    </w:pPr>
    <w:rPr>
      <w:b/>
      <w:bCs/>
      <w:i/>
      <w:iCs/>
      <w:sz w:val="26"/>
      <w:szCs w:val="26"/>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uiPriority w:val="10"/>
    <w:qFormat/>
    <w:pPr>
      <w:keepNext/>
      <w:keepLines/>
      <w:spacing w:before="141" w:after="73" w:line="240" w:lineRule="auto"/>
      <w:jc w:val="center"/>
    </w:pPr>
    <w:rPr>
      <w:rFonts w:ascii="Arial" w:hAnsi="Arial"/>
      <w:b/>
      <w:sz w:val="36"/>
      <w:szCs w:val="20"/>
    </w:rPr>
  </w:style>
  <w:style w:type="table" w:customStyle="1" w:styleId="TableNormal1">
    <w:name w:val="Table Normal1"/>
    <w:tblPr>
      <w:tblCellMar>
        <w:top w:w="0" w:type="dxa"/>
        <w:left w:w="0" w:type="dxa"/>
        <w:bottom w:w="0" w:type="dxa"/>
        <w:right w:w="0" w:type="dxa"/>
      </w:tblCellMar>
    </w:tblPr>
  </w:style>
  <w:style w:type="character" w:customStyle="1" w:styleId="Titolo1Carattere">
    <w:name w:val="Titolo 1 Carattere"/>
    <w:rPr>
      <w:b/>
      <w:bCs/>
      <w:caps/>
      <w:w w:val="100"/>
      <w:kern w:val="32"/>
      <w:position w:val="-1"/>
      <w:sz w:val="24"/>
      <w:szCs w:val="24"/>
      <w:effect w:val="none"/>
      <w:vertAlign w:val="baseline"/>
      <w:cs w:val="0"/>
      <w:em w:val="none"/>
      <w:lang w:val="it-IT" w:eastAsia="it-IT"/>
    </w:rPr>
  </w:style>
  <w:style w:type="character" w:customStyle="1" w:styleId="Titolo2Carattere">
    <w:name w:val="Titolo 2 Carattere"/>
    <w:rPr>
      <w:caps/>
      <w:w w:val="100"/>
      <w:position w:val="-1"/>
      <w:sz w:val="24"/>
      <w:szCs w:val="24"/>
      <w:effect w:val="none"/>
      <w:vertAlign w:val="baseline"/>
      <w:cs w:val="0"/>
      <w:em w:val="none"/>
      <w:lang w:val="it-IT" w:eastAsia="it-IT"/>
    </w:rPr>
  </w:style>
  <w:style w:type="character" w:customStyle="1" w:styleId="Titolo3Carattere">
    <w:name w:val="Titolo 3 Carattere"/>
    <w:rPr>
      <w:i/>
      <w:iCs/>
      <w:w w:val="100"/>
      <w:position w:val="-1"/>
      <w:sz w:val="24"/>
      <w:szCs w:val="24"/>
      <w:effect w:val="none"/>
      <w:vertAlign w:val="baseline"/>
      <w:cs w:val="0"/>
      <w:em w:val="none"/>
      <w:lang w:val="it-IT" w:eastAsia="it-IT"/>
    </w:rPr>
  </w:style>
  <w:style w:type="character" w:customStyle="1" w:styleId="Titolo4Carattere">
    <w:name w:val="Titolo 4 Carattere"/>
    <w:rPr>
      <w:b/>
      <w:bCs/>
      <w:w w:val="100"/>
      <w:position w:val="-1"/>
      <w:sz w:val="28"/>
      <w:szCs w:val="28"/>
      <w:effect w:val="none"/>
      <w:vertAlign w:val="baseline"/>
      <w:cs w:val="0"/>
      <w:em w:val="none"/>
      <w:lang w:val="it-IT" w:eastAsia="it-IT"/>
    </w:rPr>
  </w:style>
  <w:style w:type="character" w:customStyle="1" w:styleId="Titolo5Carattere">
    <w:name w:val="Titolo 5 Carattere"/>
    <w:rPr>
      <w:b/>
      <w:bCs/>
      <w:i/>
      <w:iCs/>
      <w:w w:val="100"/>
      <w:position w:val="-1"/>
      <w:sz w:val="26"/>
      <w:szCs w:val="26"/>
      <w:effect w:val="none"/>
      <w:vertAlign w:val="baseline"/>
      <w:cs w:val="0"/>
      <w:em w:val="none"/>
      <w:lang w:val="it-IT" w:eastAsia="it-IT"/>
    </w:rPr>
  </w:style>
  <w:style w:type="paragraph" w:customStyle="1" w:styleId="StileTitolo3Giustificato">
    <w:name w:val="Stile Titolo 3 + Giustificato"/>
    <w:basedOn w:val="Titolo3"/>
    <w:pPr>
      <w:numPr>
        <w:numId w:val="1"/>
      </w:numPr>
      <w:ind w:left="-1" w:hanging="1"/>
    </w:pPr>
    <w:rPr>
      <w:b/>
      <w:bCs/>
      <w:i w:val="0"/>
      <w:iCs w:val="0"/>
      <w:color w:val="000000"/>
    </w:rPr>
  </w:style>
  <w:style w:type="paragraph" w:customStyle="1" w:styleId="IntestazioneIntestazioneNova">
    <w:name w:val="Intestazione;Intestazione Nova"/>
    <w:basedOn w:val="Normale"/>
    <w:pPr>
      <w:spacing w:before="0" w:after="0" w:line="240" w:lineRule="auto"/>
    </w:pPr>
    <w:rPr>
      <w:sz w:val="20"/>
      <w:szCs w:val="20"/>
    </w:rPr>
  </w:style>
  <w:style w:type="character" w:customStyle="1" w:styleId="IntestazioneCarattereIntestazioneNovaCarattere">
    <w:name w:val="Intestazione Carattere;Intestazione Nova Carattere"/>
    <w:rPr>
      <w:w w:val="100"/>
      <w:position w:val="-1"/>
      <w:sz w:val="24"/>
      <w:szCs w:val="24"/>
      <w:effect w:val="none"/>
      <w:vertAlign w:val="baseline"/>
      <w:cs w:val="0"/>
      <w:em w:val="none"/>
    </w:rPr>
  </w:style>
  <w:style w:type="paragraph" w:styleId="Pidipagina">
    <w:name w:val="footer"/>
    <w:basedOn w:val="Normale"/>
  </w:style>
  <w:style w:type="character" w:customStyle="1" w:styleId="PidipaginaCarattere">
    <w:name w:val="Piè di pagina Carattere"/>
    <w:rPr>
      <w:w w:val="100"/>
      <w:position w:val="-1"/>
      <w:sz w:val="24"/>
      <w:szCs w:val="24"/>
      <w:effect w:val="none"/>
      <w:vertAlign w:val="baseline"/>
      <w:cs w:val="0"/>
      <w:em w:val="none"/>
    </w:rPr>
  </w:style>
  <w:style w:type="paragraph" w:customStyle="1" w:styleId="puntato">
    <w:name w:val="puntato"/>
    <w:basedOn w:val="Normale"/>
    <w:pPr>
      <w:numPr>
        <w:numId w:val="7"/>
      </w:numPr>
      <w:spacing w:before="0" w:after="0"/>
      <w:ind w:left="-1" w:hanging="1"/>
    </w:pPr>
  </w:style>
  <w:style w:type="character" w:styleId="Numeropagina">
    <w:name w:val="page number"/>
    <w:rPr>
      <w:w w:val="100"/>
      <w:position w:val="-1"/>
      <w:effect w:val="none"/>
      <w:vertAlign w:val="baseline"/>
      <w:cs w:val="0"/>
      <w:em w:val="none"/>
    </w:rPr>
  </w:style>
  <w:style w:type="paragraph" w:customStyle="1" w:styleId="numerato">
    <w:name w:val="numerato"/>
    <w:basedOn w:val="puntato"/>
    <w:pPr>
      <w:numPr>
        <w:numId w:val="3"/>
      </w:numPr>
      <w:ind w:left="-1" w:hanging="1"/>
    </w:pPr>
  </w:style>
  <w:style w:type="paragraph" w:styleId="Sommario1">
    <w:name w:val="toc 1"/>
    <w:basedOn w:val="Normale"/>
    <w:next w:val="Normale"/>
  </w:style>
  <w:style w:type="paragraph" w:styleId="Sommario2">
    <w:name w:val="toc 2"/>
    <w:basedOn w:val="Normale"/>
    <w:next w:val="Normale"/>
    <w:pPr>
      <w:ind w:left="240"/>
    </w:pPr>
  </w:style>
  <w:style w:type="character" w:styleId="Collegamentoipertestuale">
    <w:name w:val="Hyperlink"/>
    <w:rPr>
      <w:color w:val="0000FF"/>
      <w:w w:val="100"/>
      <w:position w:val="-1"/>
      <w:u w:val="single"/>
      <w:effect w:val="none"/>
      <w:vertAlign w:val="baseline"/>
      <w:cs w:val="0"/>
      <w:em w:val="none"/>
    </w:rPr>
  </w:style>
  <w:style w:type="paragraph" w:styleId="Sommario3">
    <w:name w:val="toc 3"/>
    <w:basedOn w:val="Normale"/>
    <w:next w:val="Normale"/>
    <w:pPr>
      <w:ind w:left="480"/>
    </w:pPr>
  </w:style>
  <w:style w:type="paragraph" w:customStyle="1" w:styleId="Buste">
    <w:name w:val="Buste"/>
    <w:basedOn w:val="Normale"/>
    <w:pPr>
      <w:numPr>
        <w:numId w:val="8"/>
      </w:numPr>
      <w:ind w:left="-1" w:hanging="1"/>
    </w:pPr>
  </w:style>
  <w:style w:type="paragraph" w:customStyle="1" w:styleId="Numerazioneperbuste">
    <w:name w:val="Numerazione per buste"/>
    <w:basedOn w:val="Normale"/>
    <w:pPr>
      <w:numPr>
        <w:numId w:val="5"/>
      </w:numPr>
      <w:ind w:left="-1" w:hanging="1"/>
    </w:pPr>
  </w:style>
  <w:style w:type="paragraph" w:customStyle="1" w:styleId="Stile1">
    <w:name w:val="Stile1"/>
    <w:basedOn w:val="Normale"/>
    <w:pPr>
      <w:numPr>
        <w:ilvl w:val="1"/>
        <w:numId w:val="6"/>
      </w:numPr>
      <w:ind w:left="-1" w:hanging="1"/>
    </w:pPr>
  </w:style>
  <w:style w:type="character" w:styleId="Rimandocommento">
    <w:name w:val="annotation reference"/>
    <w:rPr>
      <w:w w:val="100"/>
      <w:position w:val="-1"/>
      <w:sz w:val="16"/>
      <w:szCs w:val="16"/>
      <w:effect w:val="none"/>
      <w:vertAlign w:val="baseline"/>
      <w:cs w:val="0"/>
      <w:em w:val="none"/>
    </w:rPr>
  </w:style>
  <w:style w:type="paragraph" w:styleId="Testocommento">
    <w:name w:val="annotation text"/>
    <w:basedOn w:val="Normale"/>
    <w:rPr>
      <w:sz w:val="20"/>
      <w:szCs w:val="20"/>
    </w:rPr>
  </w:style>
  <w:style w:type="character" w:customStyle="1" w:styleId="TestocommentoCarattere">
    <w:name w:val="Testo commento Carattere"/>
    <w:rPr>
      <w:w w:val="100"/>
      <w:position w:val="-1"/>
      <w:sz w:val="20"/>
      <w:szCs w:val="20"/>
      <w:effect w:val="none"/>
      <w:vertAlign w:val="baseline"/>
      <w:cs w:val="0"/>
      <w:em w:val="none"/>
    </w:rPr>
  </w:style>
  <w:style w:type="paragraph" w:styleId="Soggettocommento">
    <w:name w:val="annotation subject"/>
    <w:basedOn w:val="Testocommento"/>
    <w:next w:val="Testocommento"/>
    <w:rPr>
      <w:b/>
      <w:bCs/>
    </w:rPr>
  </w:style>
  <w:style w:type="character" w:customStyle="1" w:styleId="SoggettocommentoCarattere">
    <w:name w:val="Soggetto commento Carattere"/>
    <w:rPr>
      <w:b/>
      <w:bCs/>
      <w:w w:val="100"/>
      <w:position w:val="-1"/>
      <w:sz w:val="20"/>
      <w:szCs w:val="20"/>
      <w:effect w:val="none"/>
      <w:vertAlign w:val="baseline"/>
      <w:cs w:val="0"/>
      <w:em w:val="none"/>
    </w:rPr>
  </w:style>
  <w:style w:type="paragraph" w:styleId="Testofumetto">
    <w:name w:val="Balloon Text"/>
    <w:basedOn w:val="Normale"/>
    <w:rPr>
      <w:rFonts w:ascii="Tahoma" w:hAnsi="Tahoma" w:cs="Tahoma"/>
      <w:sz w:val="16"/>
      <w:szCs w:val="16"/>
    </w:rPr>
  </w:style>
  <w:style w:type="character" w:customStyle="1" w:styleId="TestofumettoCarattere">
    <w:name w:val="Testo fumetto Carattere"/>
    <w:rPr>
      <w:w w:val="100"/>
      <w:position w:val="-1"/>
      <w:sz w:val="2"/>
      <w:effect w:val="none"/>
      <w:vertAlign w:val="baseline"/>
      <w:cs w:val="0"/>
      <w:em w:val="none"/>
    </w:rPr>
  </w:style>
  <w:style w:type="paragraph" w:customStyle="1" w:styleId="usoboll1">
    <w:name w:val="usoboll1"/>
    <w:basedOn w:val="Normale"/>
    <w:pPr>
      <w:widowControl w:val="0"/>
      <w:spacing w:before="0" w:after="0" w:line="482" w:lineRule="atLeast"/>
    </w:pPr>
    <w:rPr>
      <w:rFonts w:ascii="Book Antiqua" w:hAnsi="Book Antiqua" w:cs="Book Antiqua"/>
    </w:rPr>
  </w:style>
  <w:style w:type="character" w:styleId="Enfasigrassetto">
    <w:name w:val="Strong"/>
    <w:rPr>
      <w:b/>
      <w:bCs/>
      <w:w w:val="100"/>
      <w:position w:val="-1"/>
      <w:effect w:val="none"/>
      <w:vertAlign w:val="baseline"/>
      <w:cs w:val="0"/>
      <w:em w:val="none"/>
    </w:rPr>
  </w:style>
  <w:style w:type="character" w:styleId="Enfasicorsivo">
    <w:name w:val="Emphasis"/>
    <w:rPr>
      <w:i/>
      <w:iCs/>
      <w:w w:val="100"/>
      <w:position w:val="-1"/>
      <w:effect w:val="none"/>
      <w:vertAlign w:val="baseline"/>
      <w:cs w:val="0"/>
      <w:em w:val="none"/>
    </w:rPr>
  </w:style>
  <w:style w:type="paragraph" w:customStyle="1" w:styleId="Default">
    <w:name w:val="Default"/>
    <w:pPr>
      <w:suppressAutoHyphens/>
      <w:autoSpaceDE w:val="0"/>
      <w:autoSpaceDN w:val="0"/>
      <w:adjustRightInd w:val="0"/>
      <w:spacing w:line="1" w:lineRule="atLeast"/>
      <w:ind w:leftChars="-1" w:left="-1" w:hangingChars="1"/>
      <w:textDirection w:val="btLr"/>
      <w:textAlignment w:val="top"/>
      <w:outlineLvl w:val="0"/>
    </w:pPr>
    <w:rPr>
      <w:color w:val="000000"/>
      <w:position w:val="-1"/>
    </w:rPr>
  </w:style>
  <w:style w:type="paragraph" w:customStyle="1" w:styleId="ListParagraph1">
    <w:name w:val="List Paragraph1"/>
    <w:basedOn w:val="Normale"/>
    <w:pPr>
      <w:spacing w:before="0" w:after="200" w:line="276" w:lineRule="auto"/>
      <w:ind w:left="720"/>
      <w:jc w:val="left"/>
    </w:pPr>
    <w:rPr>
      <w:rFonts w:ascii="Calibri" w:hAnsi="Calibri" w:cs="Calibri"/>
      <w:sz w:val="22"/>
      <w:szCs w:val="22"/>
      <w:lang w:eastAsia="en-US"/>
    </w:rPr>
  </w:style>
  <w:style w:type="paragraph" w:customStyle="1" w:styleId="Default1">
    <w:name w:val="Default1"/>
    <w:basedOn w:val="Default"/>
    <w:next w:val="Default"/>
    <w:rPr>
      <w:color w:val="auto"/>
    </w:rPr>
  </w:style>
  <w:style w:type="paragraph" w:styleId="Corpodeltesto2">
    <w:name w:val="Body Text 2"/>
    <w:basedOn w:val="Normale"/>
    <w:pPr>
      <w:spacing w:before="0" w:line="480" w:lineRule="auto"/>
      <w:jc w:val="left"/>
    </w:pPr>
    <w:rPr>
      <w:rFonts w:ascii="Verdana" w:hAnsi="Verdana" w:cs="Verdana"/>
      <w:sz w:val="20"/>
      <w:szCs w:val="20"/>
    </w:rPr>
  </w:style>
  <w:style w:type="character" w:customStyle="1" w:styleId="Corpodeltesto2Carattere">
    <w:name w:val="Corpo del testo 2 Carattere"/>
    <w:rPr>
      <w:rFonts w:ascii="Verdana" w:hAnsi="Verdana" w:cs="Verdana"/>
      <w:w w:val="100"/>
      <w:position w:val="-1"/>
      <w:effect w:val="none"/>
      <w:vertAlign w:val="baseline"/>
      <w:cs w:val="0"/>
      <w:em w:val="none"/>
    </w:rPr>
  </w:style>
  <w:style w:type="paragraph" w:customStyle="1" w:styleId="lucia">
    <w:name w:val="lucia"/>
    <w:basedOn w:val="Normale"/>
    <w:pPr>
      <w:spacing w:before="0" w:after="0" w:line="240" w:lineRule="auto"/>
    </w:pPr>
    <w:rPr>
      <w:rFonts w:ascii="Arial" w:hAnsi="Arial" w:cs="Arial"/>
    </w:rPr>
  </w:style>
  <w:style w:type="paragraph" w:customStyle="1" w:styleId="Revision1">
    <w:name w:val="Revision1"/>
    <w:pPr>
      <w:suppressAutoHyphens/>
      <w:spacing w:line="1" w:lineRule="atLeast"/>
      <w:ind w:leftChars="-1" w:left="-1" w:hangingChars="1"/>
      <w:textDirection w:val="btLr"/>
      <w:textAlignment w:val="top"/>
      <w:outlineLvl w:val="0"/>
    </w:pPr>
    <w:rPr>
      <w:position w:val="-1"/>
    </w:rPr>
  </w:style>
  <w:style w:type="table" w:styleId="Grigliatabella">
    <w:name w:val="Table Grid"/>
    <w:basedOn w:val="Tabellanormale"/>
    <w:pPr>
      <w:suppressAutoHyphens/>
      <w:spacing w:line="1" w:lineRule="atLeast"/>
      <w:ind w:leftChars="-1" w:left="-1" w:hangingChars="1"/>
      <w:textDirection w:val="btLr"/>
      <w:textAlignment w:val="top"/>
      <w:outlineLvl w:val="0"/>
    </w:pPr>
    <w:rPr>
      <w:rFonts w:ascii="Calibri" w:hAnsi="Calibri" w:cs="Calibri"/>
      <w:position w:val="-1"/>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ileNumerazioneautomatica">
    <w:name w:val="Stile Numerazione automatica"/>
  </w:style>
  <w:style w:type="character" w:customStyle="1" w:styleId="IntestazioneNovaCarattereCarattere">
    <w:name w:val="Intestazione Nova Carattere Carattere"/>
    <w:rPr>
      <w:w w:val="100"/>
      <w:position w:val="-1"/>
      <w:effect w:val="none"/>
      <w:vertAlign w:val="baseline"/>
      <w:cs w:val="0"/>
      <w:em w:val="none"/>
    </w:rPr>
  </w:style>
  <w:style w:type="character" w:styleId="Rimandonotaapidipagina">
    <w:name w:val="footnote reference"/>
    <w:rPr>
      <w:color w:val="000000"/>
      <w:w w:val="100"/>
      <w:position w:val="-1"/>
      <w:sz w:val="16"/>
      <w:effect w:val="none"/>
      <w:vertAlign w:val="baseline"/>
      <w:cs w:val="0"/>
      <w:em w:val="none"/>
    </w:rPr>
  </w:style>
  <w:style w:type="paragraph" w:styleId="Testonotaapidipagina">
    <w:name w:val="footnote text"/>
    <w:basedOn w:val="Normale"/>
    <w:pPr>
      <w:spacing w:before="0" w:after="240" w:line="240" w:lineRule="atLeast"/>
      <w:jc w:val="left"/>
    </w:pPr>
    <w:rPr>
      <w:rFonts w:ascii="Georgia" w:hAnsi="Georgia"/>
      <w:sz w:val="20"/>
      <w:szCs w:val="20"/>
    </w:rPr>
  </w:style>
  <w:style w:type="character" w:customStyle="1" w:styleId="TestonotaapidipaginaCarattere">
    <w:name w:val="Testo nota a piè di pagina Carattere"/>
    <w:rPr>
      <w:rFonts w:ascii="Georgia" w:hAnsi="Georgia"/>
      <w:w w:val="100"/>
      <w:position w:val="-1"/>
      <w:effect w:val="none"/>
      <w:vertAlign w:val="baseline"/>
      <w:cs w:val="0"/>
      <w:em w:val="none"/>
      <w:lang w:val="it-IT" w:eastAsia="it-IT" w:bidi="ar-SA"/>
    </w:rPr>
  </w:style>
  <w:style w:type="character" w:customStyle="1" w:styleId="ListParagraphChar">
    <w:name w:val="List Paragraph Char"/>
    <w:rPr>
      <w:rFonts w:ascii="Calibri" w:hAnsi="Calibri" w:cs="Calibri"/>
      <w:w w:val="100"/>
      <w:position w:val="-1"/>
      <w:sz w:val="22"/>
      <w:szCs w:val="22"/>
      <w:effect w:val="none"/>
      <w:vertAlign w:val="baseline"/>
      <w:cs w:val="0"/>
      <w:em w:val="none"/>
      <w:lang w:val="it-IT" w:eastAsia="en-US" w:bidi="ar-SA"/>
    </w:rPr>
  </w:style>
  <w:style w:type="paragraph" w:customStyle="1" w:styleId="ListRoman">
    <w:name w:val="List Roman"/>
    <w:basedOn w:val="Numeroelenco"/>
    <w:pPr>
      <w:numPr>
        <w:numId w:val="12"/>
      </w:numPr>
      <w:spacing w:after="240" w:line="240" w:lineRule="atLeast"/>
      <w:ind w:left="360" w:hanging="1"/>
      <w:jc w:val="left"/>
    </w:pPr>
    <w:rPr>
      <w:rFonts w:ascii="Georgia" w:hAnsi="Georgia"/>
      <w:sz w:val="20"/>
      <w:szCs w:val="20"/>
    </w:rPr>
  </w:style>
  <w:style w:type="paragraph" w:styleId="Numeroelenco">
    <w:name w:val="List Number"/>
    <w:basedOn w:val="Normale"/>
    <w:pPr>
      <w:numPr>
        <w:numId w:val="9"/>
      </w:numPr>
      <w:ind w:left="-1" w:hanging="1"/>
    </w:pPr>
  </w:style>
  <w:style w:type="character" w:customStyle="1" w:styleId="NormalBoldChar">
    <w:name w:val="NormalBold Char"/>
    <w:rPr>
      <w:rFonts w:ascii="Times New Roman" w:eastAsia="Times New Roman" w:hAnsi="Times New Roman" w:cs="Times New Roman"/>
      <w:b/>
      <w:w w:val="100"/>
      <w:position w:val="-1"/>
      <w:sz w:val="24"/>
      <w:effect w:val="none"/>
      <w:vertAlign w:val="baseline"/>
      <w:cs w:val="0"/>
      <w:em w:val="none"/>
      <w:lang w:eastAsia="it-IT" w:bidi="it-IT"/>
    </w:rPr>
  </w:style>
  <w:style w:type="character" w:customStyle="1" w:styleId="DeltaViewInsertion">
    <w:name w:val="DeltaView Insertion"/>
    <w:rPr>
      <w:b/>
      <w:i/>
      <w:spacing w:val="0"/>
      <w:w w:val="100"/>
      <w:position w:val="-1"/>
      <w:effect w:val="none"/>
      <w:vertAlign w:val="baseline"/>
      <w:cs w:val="0"/>
      <w:em w:val="none"/>
    </w:rPr>
  </w:style>
  <w:style w:type="character" w:customStyle="1" w:styleId="Caratterenotaapidipagina">
    <w:name w:val="Carattere nota a piè di pagina"/>
    <w:rPr>
      <w:w w:val="100"/>
      <w:position w:val="-1"/>
      <w:effect w:val="none"/>
      <w:vertAlign w:val="baseline"/>
      <w:cs w:val="0"/>
      <w:em w:val="none"/>
    </w:rPr>
  </w:style>
  <w:style w:type="paragraph" w:customStyle="1" w:styleId="NormalLeft">
    <w:name w:val="Normal Left"/>
    <w:basedOn w:val="Normale"/>
    <w:pPr>
      <w:suppressAutoHyphens w:val="0"/>
      <w:spacing w:line="240" w:lineRule="auto"/>
      <w:jc w:val="left"/>
    </w:pPr>
    <w:rPr>
      <w:color w:val="00000A"/>
      <w:kern w:val="1"/>
      <w:szCs w:val="22"/>
      <w:lang w:bidi="it-IT"/>
    </w:rPr>
  </w:style>
  <w:style w:type="paragraph" w:customStyle="1" w:styleId="Tiret0">
    <w:name w:val="Tiret 0"/>
    <w:basedOn w:val="Normale"/>
    <w:pPr>
      <w:suppressAutoHyphens w:val="0"/>
      <w:spacing w:line="240" w:lineRule="auto"/>
      <w:jc w:val="left"/>
    </w:pPr>
    <w:rPr>
      <w:color w:val="00000A"/>
      <w:kern w:val="1"/>
      <w:szCs w:val="22"/>
      <w:lang w:bidi="it-IT"/>
    </w:rPr>
  </w:style>
  <w:style w:type="paragraph" w:customStyle="1" w:styleId="Tiret1">
    <w:name w:val="Tiret 1"/>
    <w:basedOn w:val="Normale"/>
    <w:pPr>
      <w:suppressAutoHyphens w:val="0"/>
      <w:spacing w:line="240" w:lineRule="auto"/>
      <w:jc w:val="left"/>
    </w:pPr>
    <w:rPr>
      <w:color w:val="00000A"/>
      <w:kern w:val="1"/>
      <w:szCs w:val="22"/>
      <w:lang w:bidi="it-IT"/>
    </w:rPr>
  </w:style>
  <w:style w:type="paragraph" w:customStyle="1" w:styleId="NumPar1">
    <w:name w:val="NumPar 1"/>
    <w:basedOn w:val="Normale"/>
    <w:pPr>
      <w:suppressAutoHyphens w:val="0"/>
      <w:spacing w:line="240" w:lineRule="auto"/>
      <w:jc w:val="left"/>
    </w:pPr>
    <w:rPr>
      <w:color w:val="00000A"/>
      <w:kern w:val="1"/>
      <w:szCs w:val="22"/>
      <w:lang w:bidi="it-IT"/>
    </w:rPr>
  </w:style>
  <w:style w:type="paragraph" w:customStyle="1" w:styleId="SectionTitle">
    <w:name w:val="SectionTitle"/>
    <w:basedOn w:val="Normale"/>
    <w:pPr>
      <w:keepNext/>
      <w:suppressAutoHyphens w:val="0"/>
      <w:spacing w:after="360" w:line="240" w:lineRule="auto"/>
      <w:jc w:val="center"/>
    </w:pPr>
    <w:rPr>
      <w:b/>
      <w:smallCaps/>
      <w:color w:val="00000A"/>
      <w:kern w:val="1"/>
      <w:sz w:val="28"/>
      <w:szCs w:val="22"/>
      <w:lang w:bidi="it-IT"/>
    </w:rPr>
  </w:style>
  <w:style w:type="paragraph" w:customStyle="1" w:styleId="NormalWeb1">
    <w:name w:val="Normal (Web)1"/>
    <w:basedOn w:val="Normale"/>
    <w:pPr>
      <w:suppressAutoHyphens w:val="0"/>
      <w:spacing w:before="280" w:after="280" w:line="240" w:lineRule="auto"/>
      <w:jc w:val="left"/>
    </w:pPr>
    <w:rPr>
      <w:color w:val="00000A"/>
      <w:kern w:val="1"/>
    </w:rPr>
  </w:style>
  <w:style w:type="paragraph" w:styleId="Paragrafoelenco">
    <w:name w:val="List Paragraph"/>
    <w:basedOn w:val="Normale"/>
    <w:pPr>
      <w:ind w:left="720"/>
    </w:pPr>
  </w:style>
  <w:style w:type="paragraph" w:styleId="Corpotesto">
    <w:name w:val="Body Text"/>
    <w:basedOn w:val="Normale"/>
  </w:style>
  <w:style w:type="character" w:customStyle="1" w:styleId="CorpotestoCarattere">
    <w:name w:val="Corpo testo Carattere"/>
    <w:rPr>
      <w:w w:val="100"/>
      <w:position w:val="-1"/>
      <w:sz w:val="24"/>
      <w:szCs w:val="24"/>
      <w:effect w:val="none"/>
      <w:vertAlign w:val="baseline"/>
      <w:cs w:val="0"/>
      <w:em w:val="none"/>
      <w:lang w:val="it-IT" w:eastAsia="it-IT"/>
    </w:rPr>
  </w:style>
  <w:style w:type="character" w:customStyle="1" w:styleId="TitoloCarattere">
    <w:name w:val="Titolo Carattere"/>
    <w:rPr>
      <w:rFonts w:ascii="Arial" w:hAnsi="Arial"/>
      <w:b/>
      <w:w w:val="100"/>
      <w:position w:val="-1"/>
      <w:sz w:val="36"/>
      <w:effect w:val="none"/>
      <w:vertAlign w:val="baseline"/>
      <w:cs w:val="0"/>
      <w:em w:val="none"/>
      <w:lang w:val="it-IT" w:eastAsia="it-IT"/>
    </w:rPr>
  </w:style>
  <w:style w:type="character" w:customStyle="1" w:styleId="ParagrafoelencoCarattere">
    <w:name w:val="Paragrafo elenco Carattere"/>
    <w:rPr>
      <w:w w:val="100"/>
      <w:position w:val="-1"/>
      <w:sz w:val="24"/>
      <w:szCs w:val="24"/>
      <w:effect w:val="none"/>
      <w:vertAlign w:val="baseline"/>
      <w:cs w:val="0"/>
      <w:em w:val="none"/>
    </w:rPr>
  </w:style>
  <w:style w:type="paragraph" w:styleId="Revisione">
    <w:name w:val="Revision"/>
    <w:pPr>
      <w:suppressAutoHyphens/>
      <w:spacing w:line="1" w:lineRule="atLeast"/>
      <w:ind w:leftChars="-1" w:left="-1" w:hangingChars="1"/>
      <w:textDirection w:val="btLr"/>
      <w:textAlignment w:val="top"/>
      <w:outlineLvl w:val="0"/>
    </w:pPr>
    <w:rPr>
      <w:position w:val="-1"/>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70" w:type="dxa"/>
        <w:right w:w="70" w:type="dxa"/>
      </w:tblCellMar>
    </w:tblPr>
  </w:style>
  <w:style w:type="table" w:customStyle="1" w:styleId="a0">
    <w:basedOn w:val="TableNormal1"/>
    <w:tblPr>
      <w:tblStyleRowBandSize w:val="1"/>
      <w:tblStyleColBandSize w:val="1"/>
      <w:tblCellMar>
        <w:left w:w="108" w:type="dxa"/>
        <w:right w:w="108" w:type="dxa"/>
      </w:tblCellMar>
    </w:tblPr>
  </w:style>
  <w:style w:type="table" w:customStyle="1" w:styleId="a1">
    <w:basedOn w:val="TableNormal1"/>
    <w:tblPr>
      <w:tblStyleRowBandSize w:val="1"/>
      <w:tblStyleColBandSize w:val="1"/>
      <w:tblCellMar>
        <w:left w:w="108" w:type="dxa"/>
        <w:right w:w="108" w:type="dxa"/>
      </w:tblCellMar>
    </w:tblPr>
  </w:style>
  <w:style w:type="table" w:customStyle="1" w:styleId="a2">
    <w:basedOn w:val="TableNormal1"/>
    <w:tblPr>
      <w:tblStyleRowBandSize w:val="1"/>
      <w:tblStyleColBandSize w:val="1"/>
      <w:tblCellMar>
        <w:left w:w="108" w:type="dxa"/>
        <w:right w:w="108" w:type="dxa"/>
      </w:tblCellMar>
    </w:tblPr>
  </w:style>
  <w:style w:type="paragraph" w:styleId="Intestazione">
    <w:name w:val="header"/>
    <w:basedOn w:val="Normale"/>
    <w:link w:val="IntestazioneCarattere"/>
    <w:uiPriority w:val="99"/>
    <w:rsid w:val="00715ECF"/>
    <w:pPr>
      <w:tabs>
        <w:tab w:val="center" w:pos="4153"/>
        <w:tab w:val="right" w:pos="8306"/>
      </w:tabs>
      <w:suppressAutoHyphens w:val="0"/>
      <w:spacing w:before="0" w:after="0" w:line="240" w:lineRule="auto"/>
      <w:ind w:leftChars="0" w:left="0" w:firstLineChars="0" w:firstLine="0"/>
      <w:jc w:val="left"/>
      <w:textDirection w:val="lrTb"/>
      <w:textAlignment w:val="auto"/>
      <w:outlineLvl w:val="9"/>
    </w:pPr>
    <w:rPr>
      <w:rFonts w:ascii="Times" w:eastAsia="Times" w:hAnsi="Times"/>
      <w:position w:val="0"/>
      <w:szCs w:val="20"/>
      <w:lang w:val="x-none" w:eastAsia="x-none"/>
    </w:rPr>
  </w:style>
  <w:style w:type="character" w:customStyle="1" w:styleId="IntestazioneCarattere">
    <w:name w:val="Intestazione Carattere"/>
    <w:basedOn w:val="Carpredefinitoparagrafo"/>
    <w:link w:val="Intestazione"/>
    <w:uiPriority w:val="99"/>
    <w:rsid w:val="00715ECF"/>
    <w:rPr>
      <w:rFonts w:ascii="Times" w:eastAsia="Times" w:hAnsi="Times"/>
      <w:sz w:val="24"/>
      <w:lang w:val="x-none" w:eastAsia="x-none"/>
    </w:rPr>
  </w:style>
  <w:style w:type="table" w:customStyle="1" w:styleId="a3">
    <w:basedOn w:val="TableNormal"/>
    <w:tblPr>
      <w:tblStyleRowBandSize w:val="1"/>
      <w:tblStyleColBandSize w:val="1"/>
      <w:tblCellMar>
        <w:left w:w="108" w:type="dxa"/>
        <w:right w:w="108" w:type="dxa"/>
      </w:tblCellMar>
    </w:tblPr>
  </w:style>
  <w:style w:type="table" w:customStyle="1" w:styleId="a4">
    <w:basedOn w:val="TableNormal"/>
    <w:tblPr>
      <w:tblStyleRowBandSize w:val="1"/>
      <w:tblStyleColBandSize w:val="1"/>
      <w:tblCellMar>
        <w:left w:w="108" w:type="dxa"/>
        <w:right w:w="108" w:type="dxa"/>
      </w:tblCellMar>
    </w:tbl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izylvFat7lI6f2vZ4iU4hM1Gk4w==">CgMxLjAyCGguZ2pkZ3hzMgloLjMwajB6bGwyCWguMmV0OTJwMDIIaC50eWpjd3QyCWguM2R5NnZrbTIJaC4xdDNoNXNmMgloLjRkMzRvZzgyCWguMnM4ZXlvMTIJaC4xN2RwOHZ1OAByITFvVDlYVGNGR2VlMmwwVDlESjFuQTBFTWh5NXJrckJqUQ==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4112</Words>
  <Characters>23439</Characters>
  <Application>Microsoft Office Word</Application>
  <DocSecurity>0</DocSecurity>
  <Lines>195</Lines>
  <Paragraphs>54</Paragraphs>
  <ScaleCrop>false</ScaleCrop>
  <Company/>
  <LinksUpToDate>false</LinksUpToDate>
  <CharactersWithSpaces>27497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Gianluca</dc:creator>
  <cp:lastModifiedBy>ilenia.costagliola</cp:lastModifiedBy>
  <cp:revision>12</cp:revision>
  <dcterms:created xsi:type="dcterms:W3CDTF">2023-12-07T10:23:00Z</dcterms:created>
  <dcterms:modified xsi:type="dcterms:W3CDTF">2024-03-28T17:02:00Z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2021-05-21T14:08:35Z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415cc640-0e24-4ea6-89e6-c66114009255</vt:lpwstr>
  </property>
  <property fmtid="{D5CDD505-2E9C-101B-9397-08002B2CF9AE}" pid="8" name="MSIP_Label_ea60d57e-af5b-4752-ac57-3e4f28ca11dc_ContentBits">
    <vt:lpwstr>0</vt:lpwstr>
  </property>
  <property fmtid="{D5CDD505-2E9C-101B-9397-08002B2CF9AE}" pid="9" name="ContentTypeId">
    <vt:lpwstr>0x010100438BE586470BD64A9BE9763B2653A00A</vt:lpwstr>
  </property>
</Properties>
</file>